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5CB9CE84" w:rsidR="00AA6762" w:rsidRPr="0099033F" w:rsidRDefault="00AA6762" w:rsidP="008D0620">
      <w:pPr>
        <w:rPr>
          <w:rFonts w:asciiTheme="minorHAnsi" w:hAnsiTheme="minorHAnsi" w:cstheme="minorHAnsi"/>
          <w:sz w:val="22"/>
          <w:szCs w:val="22"/>
        </w:rPr>
      </w:pPr>
    </w:p>
    <w:p w14:paraId="665072CB" w14:textId="77777777" w:rsidR="0099033F" w:rsidRPr="0099033F" w:rsidRDefault="0099033F" w:rsidP="009903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caps/>
          <w:sz w:val="28"/>
          <w:szCs w:val="28"/>
        </w:rPr>
      </w:pPr>
      <w:r w:rsidRPr="0099033F">
        <w:rPr>
          <w:rFonts w:asciiTheme="minorHAnsi" w:hAnsiTheme="minorHAnsi" w:cstheme="minorHAnsi"/>
          <w:b/>
          <w:sz w:val="28"/>
          <w:szCs w:val="28"/>
        </w:rPr>
        <w:t xml:space="preserve">MODELE DE STATUTS DE SOCIETE </w:t>
      </w:r>
      <w:r w:rsidRPr="0099033F">
        <w:rPr>
          <w:rFonts w:asciiTheme="minorHAnsi" w:hAnsiTheme="minorHAnsi" w:cstheme="minorHAnsi"/>
          <w:b/>
          <w:caps/>
          <w:sz w:val="28"/>
          <w:szCs w:val="28"/>
        </w:rPr>
        <w:t>d’exercice libéral</w:t>
      </w:r>
    </w:p>
    <w:p w14:paraId="3750D0EE" w14:textId="77777777" w:rsidR="0099033F" w:rsidRPr="0099033F" w:rsidRDefault="0099033F" w:rsidP="009903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caps/>
          <w:sz w:val="28"/>
          <w:szCs w:val="28"/>
        </w:rPr>
      </w:pPr>
      <w:r w:rsidRPr="0099033F">
        <w:rPr>
          <w:rFonts w:asciiTheme="minorHAnsi" w:hAnsiTheme="minorHAnsi" w:cstheme="minorHAnsi"/>
          <w:b/>
          <w:caps/>
          <w:sz w:val="28"/>
          <w:szCs w:val="28"/>
        </w:rPr>
        <w:t>a responsabilité limitée de masseurs-kinésithérapeutes (SELARL)</w:t>
      </w:r>
      <w:r w:rsidRPr="0099033F">
        <w:rPr>
          <w:rStyle w:val="Appelnotedebasdep"/>
          <w:rFonts w:asciiTheme="minorHAnsi" w:hAnsiTheme="minorHAnsi" w:cstheme="minorHAnsi"/>
          <w:b/>
          <w:caps/>
          <w:color w:val="FF0000"/>
          <w:sz w:val="28"/>
          <w:szCs w:val="28"/>
        </w:rPr>
        <w:footnoteReference w:id="1"/>
      </w:r>
    </w:p>
    <w:p w14:paraId="326C059D" w14:textId="77777777" w:rsidR="0099033F" w:rsidRPr="0099033F" w:rsidRDefault="0099033F" w:rsidP="009903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both"/>
        <w:rPr>
          <w:rFonts w:asciiTheme="minorHAnsi" w:hAnsiTheme="minorHAnsi" w:cstheme="minorHAnsi"/>
          <w:b/>
          <w:caps/>
          <w:sz w:val="22"/>
          <w:szCs w:val="22"/>
        </w:rPr>
      </w:pPr>
    </w:p>
    <w:p w14:paraId="752038FD" w14:textId="77777777"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703743C2" w14:textId="22A592FF"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99033F">
        <w:rPr>
          <w:rFonts w:asciiTheme="minorHAnsi" w:hAnsiTheme="minorHAnsi" w:cstheme="minorHAnsi"/>
          <w:bCs/>
          <w:i/>
          <w:color w:val="FF0000"/>
          <w:sz w:val="22"/>
          <w:szCs w:val="22"/>
        </w:rPr>
        <w:t xml:space="preserve">Les clauses figurant en violet dans ce modèle de statuts de SELARL proposé par le </w:t>
      </w:r>
      <w:r>
        <w:rPr>
          <w:rFonts w:asciiTheme="minorHAnsi" w:hAnsiTheme="minorHAnsi" w:cstheme="minorHAnsi"/>
          <w:bCs/>
          <w:i/>
          <w:color w:val="FF0000"/>
          <w:sz w:val="22"/>
          <w:szCs w:val="22"/>
        </w:rPr>
        <w:t>C</w:t>
      </w:r>
      <w:r w:rsidRPr="0099033F">
        <w:rPr>
          <w:rFonts w:asciiTheme="minorHAnsi" w:hAnsiTheme="minorHAnsi" w:cstheme="minorHAnsi"/>
          <w:bCs/>
          <w:i/>
          <w:color w:val="FF0000"/>
          <w:sz w:val="22"/>
          <w:szCs w:val="22"/>
        </w:rPr>
        <w:t xml:space="preserve">onseil </w:t>
      </w:r>
      <w:r>
        <w:rPr>
          <w:rFonts w:asciiTheme="minorHAnsi" w:hAnsiTheme="minorHAnsi" w:cstheme="minorHAnsi"/>
          <w:bCs/>
          <w:i/>
          <w:color w:val="FF0000"/>
          <w:sz w:val="22"/>
          <w:szCs w:val="22"/>
        </w:rPr>
        <w:t>N</w:t>
      </w:r>
      <w:r w:rsidRPr="0099033F">
        <w:rPr>
          <w:rFonts w:asciiTheme="minorHAnsi" w:hAnsiTheme="minorHAnsi" w:cstheme="minorHAnsi"/>
          <w:bCs/>
          <w:i/>
          <w:color w:val="FF0000"/>
          <w:sz w:val="22"/>
          <w:szCs w:val="22"/>
        </w:rPr>
        <w:t>ational de l’</w:t>
      </w:r>
      <w:r>
        <w:rPr>
          <w:rFonts w:asciiTheme="minorHAnsi" w:hAnsiTheme="minorHAnsi" w:cstheme="minorHAnsi"/>
          <w:bCs/>
          <w:i/>
          <w:color w:val="FF0000"/>
          <w:sz w:val="22"/>
          <w:szCs w:val="22"/>
        </w:rPr>
        <w:t>O</w:t>
      </w:r>
      <w:r w:rsidRPr="0099033F">
        <w:rPr>
          <w:rFonts w:asciiTheme="minorHAnsi" w:hAnsiTheme="minorHAnsi" w:cstheme="minorHAnsi"/>
          <w:bCs/>
          <w:i/>
          <w:color w:val="FF0000"/>
          <w:sz w:val="22"/>
          <w:szCs w:val="22"/>
        </w:rPr>
        <w:t xml:space="preserve">rdre des </w:t>
      </w:r>
      <w:r>
        <w:rPr>
          <w:rFonts w:asciiTheme="minorHAnsi" w:hAnsiTheme="minorHAnsi" w:cstheme="minorHAnsi"/>
          <w:bCs/>
          <w:i/>
          <w:color w:val="FF0000"/>
          <w:sz w:val="22"/>
          <w:szCs w:val="22"/>
        </w:rPr>
        <w:t>M</w:t>
      </w:r>
      <w:r w:rsidRPr="0099033F">
        <w:rPr>
          <w:rFonts w:asciiTheme="minorHAnsi" w:hAnsiTheme="minorHAnsi" w:cstheme="minorHAnsi"/>
          <w:bCs/>
          <w:i/>
          <w:color w:val="FF0000"/>
          <w:sz w:val="22"/>
          <w:szCs w:val="22"/>
        </w:rPr>
        <w:t>asseurs-kinésithérapeutes constituent des clauses essentielles, soit qu’elles résultent de dispositions législatives et réglementaires relatives à l’exercice de la profession et applicables aux sociétés, soit qu’elles résultent de la déontologie professionnelle. Elles présentent un caractère réputé réglementaire et doivent ainsi obligatoirement figurer dans les statuts.</w:t>
      </w:r>
    </w:p>
    <w:p w14:paraId="132F6171" w14:textId="77777777"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BB9D830" w14:textId="450485EF"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99033F">
        <w:rPr>
          <w:rFonts w:asciiTheme="minorHAnsi" w:hAnsiTheme="minorHAnsi" w:cstheme="minorHAnsi"/>
          <w:bCs/>
          <w:i/>
          <w:color w:val="FF0000"/>
          <w:sz w:val="22"/>
          <w:szCs w:val="22"/>
        </w:rPr>
        <w:t xml:space="preserve">Quelles que soient les modalités d’exercice en commun de la profession, il est rappelé que la masso-kinésithérapie ne doit pas être pratiquée comme un commerce et qu’il est interdit au masseur-kinésithérapeute (et dans ce prolongement, à la société d’exercice) de mettre en gérance son cabinet (articles R. 4321-132 et R. 4321-67 du </w:t>
      </w:r>
      <w:r>
        <w:rPr>
          <w:rFonts w:asciiTheme="minorHAnsi" w:hAnsiTheme="minorHAnsi" w:cstheme="minorHAnsi"/>
          <w:bCs/>
          <w:i/>
          <w:color w:val="FF0000"/>
          <w:sz w:val="22"/>
          <w:szCs w:val="22"/>
        </w:rPr>
        <w:t>C</w:t>
      </w:r>
      <w:r w:rsidRPr="0099033F">
        <w:rPr>
          <w:rFonts w:asciiTheme="minorHAnsi" w:hAnsiTheme="minorHAnsi" w:cstheme="minorHAnsi"/>
          <w:bCs/>
          <w:i/>
          <w:color w:val="FF0000"/>
          <w:sz w:val="22"/>
          <w:szCs w:val="22"/>
        </w:rPr>
        <w:t xml:space="preserve">ode de la </w:t>
      </w:r>
      <w:r>
        <w:rPr>
          <w:rFonts w:asciiTheme="minorHAnsi" w:hAnsiTheme="minorHAnsi" w:cstheme="minorHAnsi"/>
          <w:bCs/>
          <w:i/>
          <w:color w:val="FF0000"/>
          <w:sz w:val="22"/>
          <w:szCs w:val="22"/>
        </w:rPr>
        <w:t>S</w:t>
      </w:r>
      <w:r w:rsidRPr="0099033F">
        <w:rPr>
          <w:rFonts w:asciiTheme="minorHAnsi" w:hAnsiTheme="minorHAnsi" w:cstheme="minorHAnsi"/>
          <w:bCs/>
          <w:i/>
          <w:color w:val="FF0000"/>
          <w:sz w:val="22"/>
          <w:szCs w:val="22"/>
        </w:rPr>
        <w:t xml:space="preserve">anté </w:t>
      </w:r>
      <w:r>
        <w:rPr>
          <w:rFonts w:asciiTheme="minorHAnsi" w:hAnsiTheme="minorHAnsi" w:cstheme="minorHAnsi"/>
          <w:bCs/>
          <w:i/>
          <w:color w:val="FF0000"/>
          <w:sz w:val="22"/>
          <w:szCs w:val="22"/>
        </w:rPr>
        <w:t>P</w:t>
      </w:r>
      <w:r w:rsidRPr="0099033F">
        <w:rPr>
          <w:rFonts w:asciiTheme="minorHAnsi" w:hAnsiTheme="minorHAnsi" w:cstheme="minorHAnsi"/>
          <w:bCs/>
          <w:i/>
          <w:color w:val="FF0000"/>
          <w:sz w:val="22"/>
          <w:szCs w:val="22"/>
        </w:rPr>
        <w:t>ublique).</w:t>
      </w:r>
    </w:p>
    <w:p w14:paraId="43A75C64" w14:textId="77777777"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06902F97" w14:textId="02C640EA" w:rsid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99033F">
        <w:rPr>
          <w:rFonts w:asciiTheme="minorHAnsi" w:hAnsiTheme="minorHAnsi" w:cstheme="minorHAnsi"/>
          <w:bCs/>
          <w:i/>
          <w:color w:val="FF0000"/>
          <w:sz w:val="22"/>
          <w:szCs w:val="22"/>
        </w:rPr>
        <w:t>Il convient par ailleurs de souligner que le droit des sociétés est complexe et que ce modèle n’a pas vocation à délivrer les avocats, syndicats, etc.de leurs prérogatives. Il est donc recommandé de consulter, préalablement à la signature des statuts, un conseiller juridique. Ce dernier sera en effet mieux à même d’orienter les futurs associés en fonction de leur situation particulière.</w:t>
      </w:r>
    </w:p>
    <w:p w14:paraId="0AB50516" w14:textId="5D90D9AF" w:rsid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0618B222" w14:textId="77777777" w:rsidR="0099033F" w:rsidRPr="006739B4"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18FC045B" w14:textId="77777777"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647E5D5D" w14:textId="77777777" w:rsidR="0099033F" w:rsidRPr="0099033F" w:rsidRDefault="0099033F" w:rsidP="0099033F">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5ED0AAC0" w14:textId="77777777" w:rsidR="0099033F" w:rsidRPr="0099033F" w:rsidRDefault="0099033F" w:rsidP="009903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
          <w:caps/>
          <w:sz w:val="22"/>
          <w:szCs w:val="22"/>
        </w:rPr>
      </w:pPr>
    </w:p>
    <w:p w14:paraId="06336C28" w14:textId="77777777" w:rsidR="0099033F" w:rsidRPr="0099033F" w:rsidRDefault="0099033F" w:rsidP="0099033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rPr>
          <w:rFonts w:asciiTheme="minorHAnsi" w:hAnsiTheme="minorHAnsi" w:cstheme="minorHAnsi"/>
          <w:b/>
          <w:caps/>
          <w:sz w:val="22"/>
          <w:szCs w:val="22"/>
        </w:rPr>
      </w:pPr>
    </w:p>
    <w:p w14:paraId="035E41F7" w14:textId="77777777" w:rsidR="003156F7" w:rsidRDefault="0099033F" w:rsidP="0099033F">
      <w:pPr>
        <w:autoSpaceDE w:val="0"/>
        <w:autoSpaceDN w:val="0"/>
        <w:adjustRightInd w:val="0"/>
        <w:jc w:val="both"/>
        <w:rPr>
          <w:rFonts w:asciiTheme="minorHAnsi" w:hAnsiTheme="minorHAnsi" w:cstheme="minorHAnsi"/>
          <w:b/>
          <w:bCs/>
          <w:caps/>
          <w:sz w:val="22"/>
          <w:szCs w:val="22"/>
        </w:rPr>
      </w:pPr>
      <w:r w:rsidRPr="0099033F">
        <w:rPr>
          <w:rFonts w:asciiTheme="minorHAnsi" w:hAnsiTheme="minorHAnsi" w:cstheme="minorHAnsi"/>
          <w:b/>
          <w:bCs/>
          <w:caps/>
          <w:sz w:val="22"/>
          <w:szCs w:val="22"/>
        </w:rPr>
        <w:br w:type="page"/>
      </w:r>
    </w:p>
    <w:p w14:paraId="16D0AC7D" w14:textId="77777777" w:rsidR="003156F7" w:rsidRDefault="003156F7" w:rsidP="0099033F">
      <w:pPr>
        <w:autoSpaceDE w:val="0"/>
        <w:autoSpaceDN w:val="0"/>
        <w:adjustRightInd w:val="0"/>
        <w:jc w:val="both"/>
        <w:rPr>
          <w:rFonts w:asciiTheme="minorHAnsi" w:hAnsiTheme="minorHAnsi" w:cstheme="minorHAnsi"/>
          <w:b/>
          <w:bCs/>
          <w:caps/>
          <w:sz w:val="22"/>
          <w:szCs w:val="22"/>
        </w:rPr>
      </w:pPr>
    </w:p>
    <w:p w14:paraId="7DC8FD4A" w14:textId="521550FC" w:rsidR="0099033F" w:rsidRPr="0099033F" w:rsidRDefault="0099033F" w:rsidP="0099033F">
      <w:pPr>
        <w:autoSpaceDE w:val="0"/>
        <w:autoSpaceDN w:val="0"/>
        <w:adjustRightInd w:val="0"/>
        <w:jc w:val="both"/>
        <w:rPr>
          <w:rFonts w:asciiTheme="minorHAnsi" w:hAnsiTheme="minorHAnsi" w:cstheme="minorHAnsi"/>
          <w:b/>
          <w:bCs/>
          <w:caps/>
          <w:sz w:val="22"/>
          <w:szCs w:val="22"/>
        </w:rPr>
      </w:pPr>
      <w:r w:rsidRPr="003156F7">
        <w:rPr>
          <w:rFonts w:asciiTheme="minorHAnsi" w:hAnsiTheme="minorHAnsi" w:cstheme="minorHAnsi"/>
          <w:b/>
          <w:bCs/>
          <w:caps/>
        </w:rPr>
        <w:t>ENTRE LES SOUSSIGNES</w:t>
      </w:r>
      <w:r w:rsidRPr="0099033F">
        <w:rPr>
          <w:rStyle w:val="Appelnotedebasdep"/>
          <w:rFonts w:asciiTheme="minorHAnsi" w:hAnsiTheme="minorHAnsi" w:cstheme="minorHAnsi"/>
          <w:b/>
          <w:bCs/>
          <w:caps/>
          <w:color w:val="FF0000"/>
          <w:sz w:val="22"/>
          <w:szCs w:val="22"/>
        </w:rPr>
        <w:footnoteReference w:id="2"/>
      </w:r>
      <w:r w:rsidRPr="0099033F">
        <w:rPr>
          <w:rFonts w:asciiTheme="minorHAnsi" w:hAnsiTheme="minorHAnsi" w:cstheme="minorHAnsi"/>
          <w:b/>
          <w:bCs/>
          <w:caps/>
          <w:color w:val="FF0000"/>
          <w:sz w:val="22"/>
          <w:szCs w:val="22"/>
        </w:rPr>
        <w:t> </w:t>
      </w:r>
      <w:r w:rsidRPr="0099033F">
        <w:rPr>
          <w:rFonts w:asciiTheme="minorHAnsi" w:hAnsiTheme="minorHAnsi" w:cstheme="minorHAnsi"/>
          <w:b/>
          <w:bCs/>
          <w:caps/>
          <w:sz w:val="22"/>
          <w:szCs w:val="22"/>
        </w:rPr>
        <w:t>:</w:t>
      </w:r>
    </w:p>
    <w:p w14:paraId="22A9FA05" w14:textId="77777777" w:rsidR="0099033F" w:rsidRPr="0099033F" w:rsidRDefault="0099033F" w:rsidP="0099033F">
      <w:pPr>
        <w:pStyle w:val="Sansinterligne"/>
        <w:jc w:val="both"/>
        <w:rPr>
          <w:rFonts w:asciiTheme="minorHAnsi" w:hAnsiTheme="minorHAnsi" w:cstheme="minorHAnsi"/>
          <w:b/>
          <w:bCs/>
          <w:sz w:val="22"/>
          <w:szCs w:val="22"/>
        </w:rPr>
      </w:pPr>
    </w:p>
    <w:p w14:paraId="6DE94849" w14:textId="0B00895F" w:rsidR="0099033F" w:rsidRPr="003156F7" w:rsidRDefault="0099033F" w:rsidP="0099033F">
      <w:pPr>
        <w:pStyle w:val="Sansinterligne"/>
        <w:jc w:val="both"/>
        <w:rPr>
          <w:rFonts w:asciiTheme="minorHAnsi" w:hAnsiTheme="minorHAnsi" w:cstheme="minorHAnsi"/>
          <w:sz w:val="22"/>
          <w:szCs w:val="22"/>
        </w:rPr>
      </w:pPr>
      <w:r w:rsidRPr="0099033F">
        <w:rPr>
          <w:rFonts w:asciiTheme="minorHAnsi" w:hAnsiTheme="minorHAnsi" w:cstheme="minorHAnsi"/>
          <w:b/>
          <w:bCs/>
          <w:sz w:val="22"/>
          <w:szCs w:val="22"/>
        </w:rPr>
        <w:t xml:space="preserve">1° Madame/Monsieur </w:t>
      </w:r>
      <w:r w:rsidR="003156F7">
        <w:rPr>
          <w:rFonts w:asciiTheme="minorHAnsi" w:hAnsiTheme="minorHAnsi" w:cstheme="minorHAnsi"/>
          <w:b/>
          <w:bCs/>
          <w:sz w:val="22"/>
          <w:szCs w:val="22"/>
        </w:rPr>
        <w:t>……………………………………………………………………………………………….,</w:t>
      </w:r>
      <w:r w:rsidRPr="003156F7">
        <w:rPr>
          <w:rFonts w:asciiTheme="minorHAnsi" w:hAnsiTheme="minorHAnsi" w:cstheme="minorHAnsi"/>
          <w:sz w:val="22"/>
          <w:szCs w:val="22"/>
        </w:rPr>
        <w:t>masseur-kinésithérapeute</w:t>
      </w:r>
      <w:r w:rsidRPr="003156F7">
        <w:rPr>
          <w:rStyle w:val="Appelnotedebasdep"/>
          <w:rFonts w:asciiTheme="minorHAnsi" w:hAnsiTheme="minorHAnsi" w:cstheme="minorHAnsi"/>
          <w:b/>
          <w:sz w:val="22"/>
          <w:szCs w:val="22"/>
        </w:rPr>
        <w:footnoteReference w:id="3"/>
      </w:r>
      <w:r w:rsidRPr="003156F7">
        <w:rPr>
          <w:rFonts w:asciiTheme="minorHAnsi" w:hAnsiTheme="minorHAnsi" w:cstheme="minorHAnsi"/>
          <w:sz w:val="22"/>
          <w:szCs w:val="22"/>
        </w:rPr>
        <w:t>,</w:t>
      </w:r>
    </w:p>
    <w:p w14:paraId="29871ABF" w14:textId="6D208955" w:rsidR="0099033F" w:rsidRPr="003156F7" w:rsidRDefault="0099033F" w:rsidP="0099033F">
      <w:pPr>
        <w:pStyle w:val="Sansinterligne"/>
        <w:jc w:val="both"/>
        <w:rPr>
          <w:rFonts w:asciiTheme="minorHAnsi" w:hAnsiTheme="minorHAnsi" w:cstheme="minorHAnsi"/>
          <w:sz w:val="22"/>
          <w:szCs w:val="22"/>
        </w:rPr>
      </w:pPr>
      <w:r w:rsidRPr="003156F7">
        <w:rPr>
          <w:rFonts w:asciiTheme="minorHAnsi" w:hAnsiTheme="minorHAnsi" w:cstheme="minorHAnsi"/>
          <w:sz w:val="22"/>
          <w:szCs w:val="22"/>
        </w:rPr>
        <w:t xml:space="preserve">Né(e) le </w:t>
      </w:r>
      <w:r w:rsidR="003156F7">
        <w:rPr>
          <w:rFonts w:asciiTheme="minorHAnsi" w:hAnsiTheme="minorHAnsi" w:cstheme="minorHAnsi"/>
          <w:sz w:val="22"/>
          <w:szCs w:val="22"/>
        </w:rPr>
        <w:t>……………………………………………..</w:t>
      </w:r>
      <w:r w:rsidRPr="003156F7">
        <w:rPr>
          <w:rFonts w:asciiTheme="minorHAnsi" w:hAnsiTheme="minorHAnsi" w:cstheme="minorHAnsi"/>
          <w:sz w:val="22"/>
          <w:szCs w:val="22"/>
        </w:rPr>
        <w:t xml:space="preserve">…, à </w:t>
      </w:r>
      <w:r w:rsidR="003156F7">
        <w:rPr>
          <w:rFonts w:asciiTheme="minorHAnsi" w:hAnsiTheme="minorHAnsi" w:cstheme="minorHAnsi"/>
          <w:sz w:val="22"/>
          <w:szCs w:val="22"/>
        </w:rPr>
        <w:t>…………………………………………………………………………………………………………..</w:t>
      </w:r>
      <w:r w:rsidRPr="003156F7">
        <w:rPr>
          <w:rFonts w:asciiTheme="minorHAnsi" w:hAnsiTheme="minorHAnsi" w:cstheme="minorHAnsi"/>
          <w:sz w:val="22"/>
          <w:szCs w:val="22"/>
        </w:rPr>
        <w:t>…</w:t>
      </w:r>
    </w:p>
    <w:p w14:paraId="3F19DF8A" w14:textId="77777777" w:rsidR="0099033F" w:rsidRPr="003156F7" w:rsidRDefault="0099033F" w:rsidP="0099033F">
      <w:pPr>
        <w:pStyle w:val="Sansinterligne"/>
        <w:jc w:val="both"/>
        <w:rPr>
          <w:rFonts w:asciiTheme="minorHAnsi" w:hAnsiTheme="minorHAnsi" w:cstheme="minorHAnsi"/>
          <w:sz w:val="22"/>
          <w:szCs w:val="22"/>
        </w:rPr>
      </w:pPr>
      <w:r w:rsidRPr="003156F7">
        <w:rPr>
          <w:rFonts w:asciiTheme="minorHAnsi" w:hAnsiTheme="minorHAnsi" w:cstheme="minorHAnsi"/>
          <w:sz w:val="22"/>
          <w:szCs w:val="22"/>
        </w:rPr>
        <w:t>Situation matrimoniale</w:t>
      </w:r>
    </w:p>
    <w:p w14:paraId="5EA175EA" w14:textId="0B6072D4" w:rsidR="0099033F" w:rsidRPr="003156F7" w:rsidRDefault="0099033F" w:rsidP="0099033F">
      <w:pPr>
        <w:pStyle w:val="Sansinterligne"/>
        <w:jc w:val="both"/>
        <w:rPr>
          <w:rFonts w:asciiTheme="minorHAnsi" w:hAnsiTheme="minorHAnsi" w:cstheme="minorHAnsi"/>
          <w:sz w:val="22"/>
          <w:szCs w:val="22"/>
        </w:rPr>
      </w:pPr>
      <w:r w:rsidRPr="003156F7">
        <w:rPr>
          <w:rFonts w:asciiTheme="minorHAnsi" w:hAnsiTheme="minorHAnsi" w:cstheme="minorHAnsi"/>
          <w:sz w:val="22"/>
          <w:szCs w:val="22"/>
        </w:rPr>
        <w:t xml:space="preserve">Inscrit(e) au </w:t>
      </w:r>
      <w:r w:rsidR="003156F7">
        <w:rPr>
          <w:rFonts w:asciiTheme="minorHAnsi" w:hAnsiTheme="minorHAnsi" w:cstheme="minorHAnsi"/>
          <w:sz w:val="22"/>
          <w:szCs w:val="22"/>
        </w:rPr>
        <w:t>T</w:t>
      </w:r>
      <w:r w:rsidRPr="003156F7">
        <w:rPr>
          <w:rFonts w:asciiTheme="minorHAnsi" w:hAnsiTheme="minorHAnsi" w:cstheme="minorHAnsi"/>
          <w:sz w:val="22"/>
          <w:szCs w:val="22"/>
        </w:rPr>
        <w:t xml:space="preserve">ableau du </w:t>
      </w:r>
      <w:r w:rsidR="003156F7">
        <w:rPr>
          <w:rFonts w:asciiTheme="minorHAnsi" w:hAnsiTheme="minorHAnsi" w:cstheme="minorHAnsi"/>
          <w:sz w:val="22"/>
          <w:szCs w:val="22"/>
        </w:rPr>
        <w:t>C</w:t>
      </w:r>
      <w:r w:rsidRPr="003156F7">
        <w:rPr>
          <w:rFonts w:asciiTheme="minorHAnsi" w:hAnsiTheme="minorHAnsi" w:cstheme="minorHAnsi"/>
          <w:sz w:val="22"/>
          <w:szCs w:val="22"/>
        </w:rPr>
        <w:t xml:space="preserve">onseil </w:t>
      </w:r>
      <w:r w:rsidR="003156F7">
        <w:rPr>
          <w:rFonts w:asciiTheme="minorHAnsi" w:hAnsiTheme="minorHAnsi" w:cstheme="minorHAnsi"/>
          <w:sz w:val="22"/>
          <w:szCs w:val="22"/>
        </w:rPr>
        <w:t>D</w:t>
      </w:r>
      <w:r w:rsidRPr="003156F7">
        <w:rPr>
          <w:rFonts w:asciiTheme="minorHAnsi" w:hAnsiTheme="minorHAnsi" w:cstheme="minorHAnsi"/>
          <w:sz w:val="22"/>
          <w:szCs w:val="22"/>
        </w:rPr>
        <w:t>épartemental de l’</w:t>
      </w:r>
      <w:r w:rsidR="003156F7">
        <w:rPr>
          <w:rFonts w:asciiTheme="minorHAnsi" w:hAnsiTheme="minorHAnsi" w:cstheme="minorHAnsi"/>
          <w:sz w:val="22"/>
          <w:szCs w:val="22"/>
        </w:rPr>
        <w:t>O</w:t>
      </w:r>
      <w:r w:rsidRPr="003156F7">
        <w:rPr>
          <w:rFonts w:asciiTheme="minorHAnsi" w:hAnsiTheme="minorHAnsi" w:cstheme="minorHAnsi"/>
          <w:sz w:val="22"/>
          <w:szCs w:val="22"/>
        </w:rPr>
        <w:t xml:space="preserve">rdre de </w:t>
      </w:r>
      <w:r w:rsidR="003156F7">
        <w:rPr>
          <w:rFonts w:asciiTheme="minorHAnsi" w:hAnsiTheme="minorHAnsi" w:cstheme="minorHAnsi"/>
          <w:sz w:val="22"/>
          <w:szCs w:val="22"/>
        </w:rPr>
        <w:t>la Drôme</w:t>
      </w:r>
      <w:r w:rsidRPr="003156F7">
        <w:rPr>
          <w:rFonts w:asciiTheme="minorHAnsi" w:hAnsiTheme="minorHAnsi" w:cstheme="minorHAnsi"/>
          <w:sz w:val="22"/>
          <w:szCs w:val="22"/>
        </w:rPr>
        <w:t xml:space="preserve"> sous le numéro </w:t>
      </w:r>
      <w:r w:rsidR="003156F7">
        <w:rPr>
          <w:rFonts w:asciiTheme="minorHAnsi" w:hAnsiTheme="minorHAnsi" w:cstheme="minorHAnsi"/>
          <w:sz w:val="22"/>
          <w:szCs w:val="22"/>
        </w:rPr>
        <w:t>…………………………………..</w:t>
      </w:r>
      <w:r w:rsidRPr="003156F7">
        <w:rPr>
          <w:rFonts w:asciiTheme="minorHAnsi" w:hAnsiTheme="minorHAnsi" w:cstheme="minorHAnsi"/>
          <w:sz w:val="22"/>
          <w:szCs w:val="22"/>
        </w:rPr>
        <w:t>…,</w:t>
      </w:r>
    </w:p>
    <w:p w14:paraId="73358877" w14:textId="77777777" w:rsidR="0099033F" w:rsidRPr="003156F7" w:rsidRDefault="0099033F" w:rsidP="0099033F">
      <w:pPr>
        <w:pStyle w:val="Sansinterligne"/>
        <w:jc w:val="both"/>
        <w:rPr>
          <w:rFonts w:asciiTheme="minorHAnsi" w:hAnsiTheme="minorHAnsi" w:cstheme="minorHAnsi"/>
          <w:sz w:val="22"/>
          <w:szCs w:val="22"/>
        </w:rPr>
      </w:pPr>
      <w:r w:rsidRPr="003156F7">
        <w:rPr>
          <w:rFonts w:asciiTheme="minorHAnsi" w:hAnsiTheme="minorHAnsi" w:cstheme="minorHAnsi"/>
          <w:sz w:val="22"/>
          <w:szCs w:val="22"/>
        </w:rPr>
        <w:t>Adresse du domicile</w:t>
      </w:r>
    </w:p>
    <w:p w14:paraId="67C14419" w14:textId="77777777" w:rsidR="0099033F" w:rsidRPr="003156F7" w:rsidRDefault="0099033F" w:rsidP="0099033F">
      <w:pPr>
        <w:pStyle w:val="Sansinterligne"/>
        <w:jc w:val="both"/>
        <w:rPr>
          <w:rFonts w:asciiTheme="minorHAnsi" w:hAnsiTheme="minorHAnsi" w:cstheme="minorHAnsi"/>
          <w:sz w:val="22"/>
          <w:szCs w:val="22"/>
        </w:rPr>
      </w:pPr>
      <w:r w:rsidRPr="003156F7">
        <w:rPr>
          <w:rFonts w:asciiTheme="minorHAnsi" w:hAnsiTheme="minorHAnsi" w:cstheme="minorHAnsi"/>
          <w:sz w:val="22"/>
          <w:szCs w:val="22"/>
        </w:rPr>
        <w:t>Adresse électronique</w:t>
      </w:r>
    </w:p>
    <w:p w14:paraId="7C5E717C" w14:textId="77777777" w:rsidR="0099033F" w:rsidRPr="0099033F" w:rsidRDefault="0099033F" w:rsidP="0099033F">
      <w:pPr>
        <w:pStyle w:val="Sansinterligne"/>
        <w:jc w:val="both"/>
        <w:rPr>
          <w:rFonts w:asciiTheme="minorHAnsi" w:hAnsiTheme="minorHAnsi" w:cstheme="minorHAnsi"/>
          <w:sz w:val="22"/>
          <w:szCs w:val="22"/>
        </w:rPr>
      </w:pPr>
    </w:p>
    <w:p w14:paraId="4E348C4B" w14:textId="77777777" w:rsidR="0099033F" w:rsidRPr="0099033F" w:rsidRDefault="0099033F" w:rsidP="0099033F">
      <w:pPr>
        <w:pStyle w:val="Sansinterligne"/>
        <w:jc w:val="both"/>
        <w:rPr>
          <w:rFonts w:asciiTheme="minorHAnsi" w:hAnsiTheme="minorHAnsi" w:cstheme="minorHAnsi"/>
          <w:sz w:val="22"/>
          <w:szCs w:val="22"/>
        </w:rPr>
      </w:pPr>
      <w:r w:rsidRPr="0099033F">
        <w:rPr>
          <w:rFonts w:asciiTheme="minorHAnsi" w:hAnsiTheme="minorHAnsi" w:cstheme="minorHAnsi"/>
          <w:b/>
          <w:sz w:val="22"/>
          <w:szCs w:val="22"/>
        </w:rPr>
        <w:t>2° …</w:t>
      </w:r>
    </w:p>
    <w:p w14:paraId="50F708F7" w14:textId="77777777" w:rsidR="0099033F" w:rsidRPr="0099033F" w:rsidRDefault="0099033F" w:rsidP="0099033F">
      <w:pPr>
        <w:pStyle w:val="Sansinterligne"/>
        <w:jc w:val="both"/>
        <w:rPr>
          <w:rFonts w:asciiTheme="minorHAnsi" w:hAnsiTheme="minorHAnsi" w:cstheme="minorHAnsi"/>
          <w:sz w:val="22"/>
          <w:szCs w:val="22"/>
        </w:rPr>
      </w:pPr>
    </w:p>
    <w:p w14:paraId="301FBEE7" w14:textId="77777777" w:rsidR="0099033F" w:rsidRPr="0099033F" w:rsidRDefault="0099033F" w:rsidP="0099033F">
      <w:pPr>
        <w:pStyle w:val="Sansinterligne"/>
        <w:jc w:val="both"/>
        <w:rPr>
          <w:rFonts w:asciiTheme="minorHAnsi" w:hAnsiTheme="minorHAnsi" w:cstheme="minorHAnsi"/>
          <w:i/>
          <w:sz w:val="22"/>
          <w:szCs w:val="22"/>
        </w:rPr>
      </w:pPr>
      <w:r w:rsidRPr="0099033F">
        <w:rPr>
          <w:rFonts w:asciiTheme="minorHAnsi" w:hAnsiTheme="minorHAnsi" w:cstheme="minorHAnsi"/>
          <w:b/>
          <w:sz w:val="22"/>
          <w:szCs w:val="22"/>
        </w:rPr>
        <w:t>3°</w:t>
      </w:r>
      <w:r w:rsidRPr="0099033F">
        <w:rPr>
          <w:rFonts w:asciiTheme="minorHAnsi" w:hAnsiTheme="minorHAnsi" w:cstheme="minorHAnsi"/>
          <w:sz w:val="22"/>
          <w:szCs w:val="22"/>
        </w:rPr>
        <w:t xml:space="preserve"> </w:t>
      </w:r>
      <w:r w:rsidRPr="0099033F">
        <w:rPr>
          <w:rFonts w:asciiTheme="minorHAnsi" w:hAnsiTheme="minorHAnsi" w:cstheme="minorHAnsi"/>
          <w:i/>
          <w:sz w:val="22"/>
          <w:szCs w:val="22"/>
        </w:rPr>
        <w:t>(etc.)</w:t>
      </w:r>
    </w:p>
    <w:p w14:paraId="4CEB6F38" w14:textId="77777777" w:rsidR="0099033F" w:rsidRPr="0099033F" w:rsidRDefault="0099033F" w:rsidP="0099033F">
      <w:pPr>
        <w:autoSpaceDE w:val="0"/>
        <w:autoSpaceDN w:val="0"/>
        <w:adjustRightInd w:val="0"/>
        <w:jc w:val="both"/>
        <w:rPr>
          <w:rFonts w:asciiTheme="minorHAnsi" w:hAnsiTheme="minorHAnsi" w:cstheme="minorHAnsi"/>
          <w:b/>
          <w:bCs/>
          <w:sz w:val="22"/>
          <w:szCs w:val="22"/>
        </w:rPr>
      </w:pPr>
    </w:p>
    <w:p w14:paraId="7F16A63C" w14:textId="1EBF4F78" w:rsidR="0099033F" w:rsidRPr="0099033F" w:rsidRDefault="0099033F" w:rsidP="0099033F">
      <w:pPr>
        <w:autoSpaceDE w:val="0"/>
        <w:autoSpaceDN w:val="0"/>
        <w:adjustRightInd w:val="0"/>
        <w:jc w:val="both"/>
        <w:rPr>
          <w:rFonts w:asciiTheme="minorHAnsi" w:hAnsiTheme="minorHAnsi" w:cstheme="minorHAnsi"/>
          <w:b/>
          <w:bCs/>
          <w:sz w:val="22"/>
          <w:szCs w:val="22"/>
        </w:rPr>
      </w:pPr>
      <w:r w:rsidRPr="0099033F">
        <w:rPr>
          <w:rFonts w:asciiTheme="minorHAnsi" w:hAnsiTheme="minorHAnsi" w:cstheme="minorHAnsi"/>
          <w:b/>
          <w:bCs/>
          <w:sz w:val="22"/>
          <w:szCs w:val="22"/>
        </w:rPr>
        <w:t xml:space="preserve">Il a été établi ainsi qu'il suit, les statuts d'une société </w:t>
      </w:r>
      <w:r w:rsidRPr="0099033F">
        <w:rPr>
          <w:rFonts w:asciiTheme="minorHAnsi" w:hAnsiTheme="minorHAnsi" w:cstheme="minorHAnsi"/>
          <w:b/>
          <w:bCs/>
          <w:color w:val="000000"/>
          <w:sz w:val="22"/>
          <w:szCs w:val="22"/>
        </w:rPr>
        <w:t xml:space="preserve">d’exercice libéral à responsabilité limitée </w:t>
      </w:r>
      <w:r w:rsidRPr="0099033F">
        <w:rPr>
          <w:rFonts w:asciiTheme="minorHAnsi" w:hAnsiTheme="minorHAnsi" w:cstheme="minorHAnsi"/>
          <w:b/>
          <w:bCs/>
          <w:sz w:val="22"/>
          <w:szCs w:val="22"/>
        </w:rPr>
        <w:t xml:space="preserve">qu'ils ont convenu de constituer, sous la condition suspensive de son inscription au </w:t>
      </w:r>
      <w:r w:rsidR="003156F7">
        <w:rPr>
          <w:rFonts w:asciiTheme="minorHAnsi" w:hAnsiTheme="minorHAnsi" w:cstheme="minorHAnsi"/>
          <w:b/>
          <w:bCs/>
          <w:sz w:val="22"/>
          <w:szCs w:val="22"/>
        </w:rPr>
        <w:t>T</w:t>
      </w:r>
      <w:r w:rsidRPr="0099033F">
        <w:rPr>
          <w:rFonts w:asciiTheme="minorHAnsi" w:hAnsiTheme="minorHAnsi" w:cstheme="minorHAnsi"/>
          <w:b/>
          <w:bCs/>
          <w:sz w:val="22"/>
          <w:szCs w:val="22"/>
        </w:rPr>
        <w:t xml:space="preserve">ableau du </w:t>
      </w:r>
      <w:r w:rsidR="003156F7">
        <w:rPr>
          <w:rFonts w:asciiTheme="minorHAnsi" w:hAnsiTheme="minorHAnsi" w:cstheme="minorHAnsi"/>
          <w:b/>
          <w:bCs/>
          <w:sz w:val="22"/>
          <w:szCs w:val="22"/>
        </w:rPr>
        <w:t>C</w:t>
      </w:r>
      <w:r w:rsidRPr="0099033F">
        <w:rPr>
          <w:rFonts w:asciiTheme="minorHAnsi" w:hAnsiTheme="minorHAnsi" w:cstheme="minorHAnsi"/>
          <w:b/>
          <w:bCs/>
          <w:sz w:val="22"/>
          <w:szCs w:val="22"/>
        </w:rPr>
        <w:t xml:space="preserve">onseil </w:t>
      </w:r>
      <w:r w:rsidR="003156F7">
        <w:rPr>
          <w:rFonts w:asciiTheme="minorHAnsi" w:hAnsiTheme="minorHAnsi" w:cstheme="minorHAnsi"/>
          <w:b/>
          <w:bCs/>
          <w:sz w:val="22"/>
          <w:szCs w:val="22"/>
        </w:rPr>
        <w:t>D</w:t>
      </w:r>
      <w:r w:rsidRPr="0099033F">
        <w:rPr>
          <w:rFonts w:asciiTheme="minorHAnsi" w:hAnsiTheme="minorHAnsi" w:cstheme="minorHAnsi"/>
          <w:b/>
          <w:bCs/>
          <w:sz w:val="22"/>
          <w:szCs w:val="22"/>
        </w:rPr>
        <w:t>épartemental de l’</w:t>
      </w:r>
      <w:r w:rsidR="003156F7">
        <w:rPr>
          <w:rFonts w:asciiTheme="minorHAnsi" w:hAnsiTheme="minorHAnsi" w:cstheme="minorHAnsi"/>
          <w:b/>
          <w:bCs/>
          <w:sz w:val="22"/>
          <w:szCs w:val="22"/>
        </w:rPr>
        <w:t>O</w:t>
      </w:r>
      <w:r w:rsidRPr="0099033F">
        <w:rPr>
          <w:rFonts w:asciiTheme="minorHAnsi" w:hAnsiTheme="minorHAnsi" w:cstheme="minorHAnsi"/>
          <w:b/>
          <w:bCs/>
          <w:sz w:val="22"/>
          <w:szCs w:val="22"/>
        </w:rPr>
        <w:t xml:space="preserve">rdre des </w:t>
      </w:r>
      <w:r w:rsidR="003156F7">
        <w:rPr>
          <w:rFonts w:asciiTheme="minorHAnsi" w:hAnsiTheme="minorHAnsi" w:cstheme="minorHAnsi"/>
          <w:b/>
          <w:bCs/>
          <w:sz w:val="22"/>
          <w:szCs w:val="22"/>
        </w:rPr>
        <w:t>M</w:t>
      </w:r>
      <w:r w:rsidRPr="0099033F">
        <w:rPr>
          <w:rFonts w:asciiTheme="minorHAnsi" w:hAnsiTheme="minorHAnsi" w:cstheme="minorHAnsi"/>
          <w:b/>
          <w:bCs/>
          <w:sz w:val="22"/>
          <w:szCs w:val="22"/>
        </w:rPr>
        <w:t>asseurs-kinésithérapeutes.</w:t>
      </w:r>
    </w:p>
    <w:p w14:paraId="22F44568" w14:textId="77777777" w:rsidR="0099033F" w:rsidRPr="0099033F" w:rsidRDefault="0099033F" w:rsidP="0099033F">
      <w:pPr>
        <w:autoSpaceDE w:val="0"/>
        <w:autoSpaceDN w:val="0"/>
        <w:adjustRightInd w:val="0"/>
        <w:jc w:val="both"/>
        <w:rPr>
          <w:rFonts w:asciiTheme="minorHAnsi" w:hAnsiTheme="minorHAnsi" w:cstheme="minorHAnsi"/>
          <w:b/>
          <w:bCs/>
          <w:sz w:val="22"/>
          <w:szCs w:val="22"/>
        </w:rPr>
      </w:pPr>
    </w:p>
    <w:p w14:paraId="10177921" w14:textId="77777777" w:rsidR="0099033F" w:rsidRPr="003156F7" w:rsidRDefault="0099033F" w:rsidP="0099033F">
      <w:pPr>
        <w:autoSpaceDE w:val="0"/>
        <w:autoSpaceDN w:val="0"/>
        <w:adjustRightInd w:val="0"/>
        <w:jc w:val="center"/>
        <w:rPr>
          <w:rFonts w:asciiTheme="minorHAnsi" w:hAnsiTheme="minorHAnsi" w:cstheme="minorHAnsi"/>
          <w:b/>
        </w:rPr>
      </w:pPr>
      <w:r w:rsidRPr="003156F7">
        <w:rPr>
          <w:rFonts w:asciiTheme="minorHAnsi" w:hAnsiTheme="minorHAnsi" w:cstheme="minorHAnsi"/>
          <w:b/>
        </w:rPr>
        <w:t>TITRE I</w:t>
      </w:r>
    </w:p>
    <w:p w14:paraId="6F8EB25D" w14:textId="77777777" w:rsidR="0099033F" w:rsidRPr="003156F7"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theme="minorHAnsi"/>
          <w:b/>
          <w:caps/>
        </w:rPr>
      </w:pPr>
      <w:r w:rsidRPr="003156F7">
        <w:rPr>
          <w:rFonts w:asciiTheme="minorHAnsi" w:hAnsiTheme="minorHAnsi" w:cstheme="minorHAnsi"/>
          <w:b/>
          <w:caps/>
        </w:rPr>
        <w:t>Forme – objet – denomination sociale – siège – durée</w:t>
      </w:r>
    </w:p>
    <w:p w14:paraId="505D8FA6" w14:textId="77777777" w:rsidR="0099033F" w:rsidRP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caps/>
          <w:sz w:val="22"/>
          <w:szCs w:val="22"/>
        </w:rPr>
      </w:pPr>
    </w:p>
    <w:p w14:paraId="305CA281" w14:textId="77777777" w:rsidR="0099033F" w:rsidRP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22"/>
          <w:szCs w:val="22"/>
        </w:rPr>
      </w:pPr>
    </w:p>
    <w:p w14:paraId="6CD3087A" w14:textId="55D88F38"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1 – Forme</w:t>
      </w:r>
    </w:p>
    <w:p w14:paraId="6FFB2F4F" w14:textId="77777777" w:rsidR="003156F7" w:rsidRPr="0099033F" w:rsidRDefault="003156F7"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76F91373" w14:textId="6F1A5D57" w:rsidR="0099033F" w:rsidRPr="003156F7" w:rsidRDefault="0099033F" w:rsidP="0099033F">
      <w:pPr>
        <w:pStyle w:val="Corpsdetexte"/>
        <w:spacing w:line="240" w:lineRule="auto"/>
        <w:rPr>
          <w:rFonts w:asciiTheme="minorHAnsi" w:hAnsiTheme="minorHAnsi" w:cstheme="minorHAnsi"/>
          <w:sz w:val="22"/>
          <w:szCs w:val="22"/>
        </w:rPr>
      </w:pPr>
      <w:r w:rsidRPr="003156F7">
        <w:rPr>
          <w:rFonts w:asciiTheme="minorHAnsi" w:hAnsiTheme="minorHAnsi" w:cstheme="minorHAnsi"/>
          <w:sz w:val="22"/>
          <w:szCs w:val="22"/>
        </w:rPr>
        <w:t xml:space="preserve">Il est formé entre les masseurs-kinésithérapeutes soussignés, attributaires des parts ci-après créées, une société </w:t>
      </w:r>
      <w:r w:rsidRPr="003156F7">
        <w:rPr>
          <w:rFonts w:asciiTheme="minorHAnsi" w:hAnsiTheme="minorHAnsi" w:cstheme="minorHAnsi"/>
          <w:sz w:val="22"/>
          <w:szCs w:val="22"/>
          <w:lang w:val="fr-FR"/>
        </w:rPr>
        <w:t xml:space="preserve">d’exercice libéral à responsabilité limitée (SELARL) </w:t>
      </w:r>
      <w:r w:rsidRPr="003156F7">
        <w:rPr>
          <w:rFonts w:asciiTheme="minorHAnsi" w:hAnsiTheme="minorHAnsi" w:cstheme="minorHAnsi"/>
          <w:sz w:val="22"/>
          <w:szCs w:val="22"/>
        </w:rPr>
        <w:t>de masseurs-kinésithérapeutes régie par</w:t>
      </w:r>
      <w:r w:rsidRPr="003156F7">
        <w:rPr>
          <w:rFonts w:asciiTheme="minorHAnsi" w:hAnsiTheme="minorHAnsi" w:cstheme="minorHAnsi"/>
          <w:sz w:val="22"/>
          <w:szCs w:val="22"/>
          <w:lang w:val="fr-FR"/>
        </w:rPr>
        <w:t xml:space="preserve"> les dispositions du </w:t>
      </w:r>
      <w:r w:rsidR="003156F7">
        <w:rPr>
          <w:rFonts w:asciiTheme="minorHAnsi" w:hAnsiTheme="minorHAnsi" w:cstheme="minorHAnsi"/>
          <w:sz w:val="22"/>
          <w:szCs w:val="22"/>
          <w:lang w:val="fr-FR"/>
        </w:rPr>
        <w:t>C</w:t>
      </w:r>
      <w:r w:rsidRPr="003156F7">
        <w:rPr>
          <w:rFonts w:asciiTheme="minorHAnsi" w:hAnsiTheme="minorHAnsi" w:cstheme="minorHAnsi"/>
          <w:sz w:val="22"/>
          <w:szCs w:val="22"/>
          <w:lang w:val="fr-FR"/>
        </w:rPr>
        <w:t>ode de commerce relatives aux sociétés commerciales</w:t>
      </w:r>
      <w:r w:rsidRPr="003156F7">
        <w:rPr>
          <w:rStyle w:val="Appelnotedebasdep"/>
          <w:rFonts w:asciiTheme="minorHAnsi" w:hAnsiTheme="minorHAnsi" w:cstheme="minorHAnsi"/>
          <w:b/>
          <w:sz w:val="22"/>
          <w:szCs w:val="22"/>
          <w:lang w:val="fr-FR"/>
        </w:rPr>
        <w:footnoteReference w:id="4"/>
      </w:r>
      <w:r w:rsidRPr="003156F7">
        <w:rPr>
          <w:rFonts w:asciiTheme="minorHAnsi" w:hAnsiTheme="minorHAnsi" w:cstheme="minorHAnsi"/>
          <w:b/>
          <w:sz w:val="22"/>
          <w:szCs w:val="22"/>
          <w:lang w:val="fr-FR"/>
        </w:rPr>
        <w:t xml:space="preserve"> </w:t>
      </w:r>
      <w:r w:rsidRPr="003156F7">
        <w:rPr>
          <w:rFonts w:asciiTheme="minorHAnsi" w:hAnsiTheme="minorHAnsi" w:cstheme="minorHAnsi"/>
          <w:sz w:val="22"/>
          <w:szCs w:val="22"/>
          <w:lang w:val="fr-FR"/>
        </w:rPr>
        <w:t>et les textes en vigueur, notamment par</w:t>
      </w:r>
      <w:r w:rsidRPr="003156F7">
        <w:rPr>
          <w:rFonts w:asciiTheme="minorHAnsi" w:hAnsiTheme="minorHAnsi" w:cstheme="minorHAnsi"/>
          <w:sz w:val="22"/>
          <w:szCs w:val="22"/>
        </w:rPr>
        <w:t xml:space="preserve"> la loi n°90-1258 du 31 décembre 1990</w:t>
      </w:r>
      <w:r w:rsidRPr="003156F7">
        <w:rPr>
          <w:rFonts w:asciiTheme="minorHAnsi" w:hAnsiTheme="minorHAnsi" w:cstheme="minorHAnsi"/>
          <w:sz w:val="22"/>
          <w:szCs w:val="22"/>
          <w:lang w:val="fr-FR"/>
        </w:rPr>
        <w:t xml:space="preserve"> modifiée</w:t>
      </w:r>
      <w:r w:rsidRPr="003156F7">
        <w:rPr>
          <w:rFonts w:asciiTheme="minorHAnsi" w:hAnsiTheme="minorHAnsi" w:cstheme="minorHAnsi"/>
          <w:sz w:val="22"/>
          <w:szCs w:val="22"/>
        </w:rPr>
        <w:t xml:space="preserve"> </w:t>
      </w:r>
      <w:r w:rsidRPr="003156F7">
        <w:rPr>
          <w:rFonts w:asciiTheme="minorHAnsi" w:hAnsiTheme="minorHAnsi" w:cstheme="minorHAnsi"/>
          <w:i/>
          <w:sz w:val="22"/>
          <w:szCs w:val="22"/>
        </w:rPr>
        <w:t>relative à l'exercice sous forme de sociétés des professions libérales soumises à un statut législatif ou réglementaire ou dont le titre est protégé et aux sociétés de participations financières de professions libérales</w:t>
      </w:r>
      <w:r w:rsidRPr="003156F7">
        <w:rPr>
          <w:rFonts w:asciiTheme="minorHAnsi" w:hAnsiTheme="minorHAnsi" w:cstheme="minorHAnsi"/>
          <w:sz w:val="22"/>
          <w:szCs w:val="22"/>
        </w:rPr>
        <w:t>, les articles R. 4381-</w:t>
      </w:r>
      <w:r w:rsidRPr="003156F7">
        <w:rPr>
          <w:rFonts w:asciiTheme="minorHAnsi" w:hAnsiTheme="minorHAnsi" w:cstheme="minorHAnsi"/>
          <w:sz w:val="22"/>
          <w:szCs w:val="22"/>
          <w:lang w:val="fr-FR"/>
        </w:rPr>
        <w:t>8</w:t>
      </w:r>
      <w:r w:rsidRPr="003156F7">
        <w:rPr>
          <w:rFonts w:asciiTheme="minorHAnsi" w:hAnsiTheme="minorHAnsi" w:cstheme="minorHAnsi"/>
          <w:sz w:val="22"/>
          <w:szCs w:val="22"/>
        </w:rPr>
        <w:t xml:space="preserve"> à R. 4381-22 du </w:t>
      </w:r>
      <w:r w:rsidR="003156F7">
        <w:rPr>
          <w:rFonts w:asciiTheme="minorHAnsi" w:hAnsiTheme="minorHAnsi" w:cstheme="minorHAnsi"/>
          <w:sz w:val="22"/>
          <w:szCs w:val="22"/>
          <w:lang w:val="fr-FR"/>
        </w:rPr>
        <w:t>C</w:t>
      </w:r>
      <w:r w:rsidRPr="003156F7">
        <w:rPr>
          <w:rFonts w:asciiTheme="minorHAnsi" w:hAnsiTheme="minorHAnsi" w:cstheme="minorHAnsi"/>
          <w:sz w:val="22"/>
          <w:szCs w:val="22"/>
        </w:rPr>
        <w:t xml:space="preserve">ode de la </w:t>
      </w:r>
      <w:r w:rsidR="003156F7">
        <w:rPr>
          <w:rFonts w:asciiTheme="minorHAnsi" w:hAnsiTheme="minorHAnsi" w:cstheme="minorHAnsi"/>
          <w:sz w:val="22"/>
          <w:szCs w:val="22"/>
          <w:lang w:val="fr-FR"/>
        </w:rPr>
        <w:t>S</w:t>
      </w:r>
      <w:r w:rsidRPr="003156F7">
        <w:rPr>
          <w:rFonts w:asciiTheme="minorHAnsi" w:hAnsiTheme="minorHAnsi" w:cstheme="minorHAnsi"/>
          <w:sz w:val="22"/>
          <w:szCs w:val="22"/>
        </w:rPr>
        <w:t xml:space="preserve">anté </w:t>
      </w:r>
      <w:r w:rsidR="003156F7">
        <w:rPr>
          <w:rFonts w:asciiTheme="minorHAnsi" w:hAnsiTheme="minorHAnsi" w:cstheme="minorHAnsi"/>
          <w:sz w:val="22"/>
          <w:szCs w:val="22"/>
          <w:lang w:val="fr-FR"/>
        </w:rPr>
        <w:t>P</w:t>
      </w:r>
      <w:r w:rsidRPr="003156F7">
        <w:rPr>
          <w:rFonts w:asciiTheme="minorHAnsi" w:hAnsiTheme="minorHAnsi" w:cstheme="minorHAnsi"/>
          <w:sz w:val="22"/>
          <w:szCs w:val="22"/>
        </w:rPr>
        <w:t>ublique, les dispositions non contraires contenues dans les textes généraux sur les sociétés</w:t>
      </w:r>
      <w:r w:rsidRPr="003156F7">
        <w:rPr>
          <w:rStyle w:val="Appelnotedebasdep"/>
          <w:rFonts w:asciiTheme="minorHAnsi" w:hAnsiTheme="minorHAnsi" w:cstheme="minorHAnsi"/>
          <w:b/>
          <w:sz w:val="22"/>
          <w:szCs w:val="22"/>
        </w:rPr>
        <w:footnoteReference w:id="5"/>
      </w:r>
      <w:r w:rsidRPr="003156F7">
        <w:rPr>
          <w:rFonts w:asciiTheme="minorHAnsi" w:hAnsiTheme="minorHAnsi" w:cstheme="minorHAnsi"/>
          <w:sz w:val="22"/>
          <w:szCs w:val="22"/>
        </w:rPr>
        <w:t>, dans le code de la santé publique</w:t>
      </w:r>
      <w:r w:rsidRPr="003156F7">
        <w:rPr>
          <w:rStyle w:val="Appelnotedebasdep"/>
          <w:rFonts w:asciiTheme="minorHAnsi" w:hAnsiTheme="minorHAnsi" w:cstheme="minorHAnsi"/>
          <w:b/>
          <w:sz w:val="22"/>
          <w:szCs w:val="22"/>
        </w:rPr>
        <w:footnoteReference w:id="6"/>
      </w:r>
      <w:r w:rsidRPr="003156F7">
        <w:rPr>
          <w:rFonts w:asciiTheme="minorHAnsi" w:hAnsiTheme="minorHAnsi" w:cstheme="minorHAnsi"/>
          <w:sz w:val="22"/>
          <w:szCs w:val="22"/>
        </w:rPr>
        <w:t xml:space="preserve"> et dans le </w:t>
      </w:r>
      <w:r w:rsidR="003156F7">
        <w:rPr>
          <w:rFonts w:asciiTheme="minorHAnsi" w:hAnsiTheme="minorHAnsi" w:cstheme="minorHAnsi"/>
          <w:sz w:val="22"/>
          <w:szCs w:val="22"/>
          <w:lang w:val="fr-FR"/>
        </w:rPr>
        <w:t>C</w:t>
      </w:r>
      <w:r w:rsidRPr="003156F7">
        <w:rPr>
          <w:rFonts w:asciiTheme="minorHAnsi" w:hAnsiTheme="minorHAnsi" w:cstheme="minorHAnsi"/>
          <w:sz w:val="22"/>
          <w:szCs w:val="22"/>
        </w:rPr>
        <w:t>ode de déontologie des masseurs-kinésithérapeutes,</w:t>
      </w:r>
      <w:r w:rsidRPr="003156F7">
        <w:rPr>
          <w:rFonts w:asciiTheme="minorHAnsi" w:hAnsiTheme="minorHAnsi" w:cstheme="minorHAnsi"/>
          <w:sz w:val="22"/>
          <w:szCs w:val="22"/>
          <w:lang w:val="fr-FR"/>
        </w:rPr>
        <w:t xml:space="preserve"> </w:t>
      </w:r>
      <w:r w:rsidRPr="003156F7">
        <w:rPr>
          <w:rFonts w:asciiTheme="minorHAnsi" w:hAnsiTheme="minorHAnsi" w:cstheme="minorHAnsi"/>
          <w:sz w:val="22"/>
          <w:szCs w:val="22"/>
        </w:rPr>
        <w:t xml:space="preserve">et </w:t>
      </w:r>
      <w:r w:rsidRPr="003156F7">
        <w:rPr>
          <w:rFonts w:asciiTheme="minorHAnsi" w:hAnsiTheme="minorHAnsi" w:cstheme="minorHAnsi"/>
          <w:sz w:val="22"/>
          <w:szCs w:val="22"/>
          <w:lang w:val="fr-FR"/>
        </w:rPr>
        <w:t xml:space="preserve">par </w:t>
      </w:r>
      <w:r w:rsidRPr="003156F7">
        <w:rPr>
          <w:rFonts w:asciiTheme="minorHAnsi" w:hAnsiTheme="minorHAnsi" w:cstheme="minorHAnsi"/>
          <w:sz w:val="22"/>
          <w:szCs w:val="22"/>
        </w:rPr>
        <w:t>les présents statuts.</w:t>
      </w:r>
    </w:p>
    <w:p w14:paraId="65B22830" w14:textId="77777777" w:rsidR="003156F7" w:rsidRDefault="003156F7" w:rsidP="0099033F">
      <w:pPr>
        <w:tabs>
          <w:tab w:val="left" w:pos="1695"/>
        </w:tabs>
        <w:jc w:val="both"/>
        <w:rPr>
          <w:rFonts w:asciiTheme="minorHAnsi" w:hAnsiTheme="minorHAnsi" w:cstheme="minorHAnsi"/>
          <w:b/>
          <w:bCs/>
          <w:sz w:val="22"/>
          <w:szCs w:val="22"/>
        </w:rPr>
      </w:pPr>
    </w:p>
    <w:p w14:paraId="4C6C089B" w14:textId="7EBC9A64" w:rsidR="0099033F" w:rsidRDefault="0099033F" w:rsidP="0099033F">
      <w:pPr>
        <w:tabs>
          <w:tab w:val="left" w:pos="1695"/>
        </w:tabs>
        <w:jc w:val="both"/>
        <w:rPr>
          <w:rFonts w:asciiTheme="minorHAnsi" w:hAnsiTheme="minorHAnsi" w:cstheme="minorHAnsi"/>
          <w:b/>
          <w:bCs/>
          <w:sz w:val="22"/>
          <w:szCs w:val="22"/>
        </w:rPr>
      </w:pPr>
      <w:r w:rsidRPr="0099033F">
        <w:rPr>
          <w:rFonts w:asciiTheme="minorHAnsi" w:hAnsiTheme="minorHAnsi" w:cstheme="minorHAnsi"/>
          <w:b/>
          <w:bCs/>
          <w:sz w:val="22"/>
          <w:szCs w:val="22"/>
        </w:rPr>
        <w:t xml:space="preserve">Article 2 – Objet </w:t>
      </w:r>
    </w:p>
    <w:p w14:paraId="247BF02E" w14:textId="77777777" w:rsidR="003156F7" w:rsidRPr="0099033F" w:rsidRDefault="003156F7" w:rsidP="0099033F">
      <w:pPr>
        <w:tabs>
          <w:tab w:val="left" w:pos="1695"/>
        </w:tabs>
        <w:jc w:val="both"/>
        <w:rPr>
          <w:rFonts w:asciiTheme="minorHAnsi" w:hAnsiTheme="minorHAnsi" w:cstheme="minorHAnsi"/>
          <w:b/>
          <w:bCs/>
          <w:sz w:val="22"/>
          <w:szCs w:val="22"/>
        </w:rPr>
      </w:pPr>
    </w:p>
    <w:p w14:paraId="6792F673" w14:textId="77777777" w:rsidR="0099033F" w:rsidRPr="003156F7" w:rsidRDefault="0099033F" w:rsidP="0099033F">
      <w:pPr>
        <w:pStyle w:val="Corpsdetexte"/>
        <w:tabs>
          <w:tab w:val="left" w:pos="-180"/>
          <w:tab w:val="left" w:pos="1080"/>
        </w:tabs>
        <w:spacing w:line="240" w:lineRule="auto"/>
        <w:rPr>
          <w:rFonts w:asciiTheme="minorHAnsi" w:hAnsiTheme="minorHAnsi" w:cstheme="minorHAnsi"/>
          <w:sz w:val="22"/>
          <w:szCs w:val="22"/>
        </w:rPr>
      </w:pPr>
      <w:r w:rsidRPr="003156F7">
        <w:rPr>
          <w:rFonts w:asciiTheme="minorHAnsi" w:hAnsiTheme="minorHAnsi" w:cstheme="minorHAnsi"/>
          <w:sz w:val="22"/>
          <w:szCs w:val="22"/>
        </w:rPr>
        <w:t>La société a pour objet l’exercice</w:t>
      </w:r>
      <w:r w:rsidRPr="003156F7">
        <w:rPr>
          <w:rFonts w:asciiTheme="minorHAnsi" w:hAnsiTheme="minorHAnsi" w:cstheme="minorHAnsi"/>
          <w:sz w:val="22"/>
          <w:szCs w:val="22"/>
          <w:lang w:val="fr-FR"/>
        </w:rPr>
        <w:t xml:space="preserve"> libéral </w:t>
      </w:r>
      <w:r w:rsidRPr="003156F7">
        <w:rPr>
          <w:rFonts w:asciiTheme="minorHAnsi" w:hAnsiTheme="minorHAnsi" w:cstheme="minorHAnsi"/>
          <w:sz w:val="22"/>
          <w:szCs w:val="22"/>
        </w:rPr>
        <w:t xml:space="preserve">de la profession de </w:t>
      </w:r>
      <w:r w:rsidRPr="003156F7">
        <w:rPr>
          <w:rFonts w:asciiTheme="minorHAnsi" w:hAnsiTheme="minorHAnsi" w:cstheme="minorHAnsi"/>
          <w:sz w:val="22"/>
          <w:szCs w:val="22"/>
          <w:lang w:val="fr-FR"/>
        </w:rPr>
        <w:t>masseur-kinésithérapeute</w:t>
      </w:r>
      <w:r w:rsidRPr="003156F7">
        <w:rPr>
          <w:rFonts w:asciiTheme="minorHAnsi" w:hAnsiTheme="minorHAnsi" w:cstheme="minorHAnsi"/>
          <w:sz w:val="22"/>
          <w:szCs w:val="22"/>
        </w:rPr>
        <w:t>.</w:t>
      </w:r>
      <w:r w:rsidRPr="003156F7">
        <w:rPr>
          <w:rFonts w:asciiTheme="minorHAnsi" w:hAnsiTheme="minorHAnsi" w:cstheme="minorHAnsi"/>
          <w:sz w:val="22"/>
          <w:szCs w:val="22"/>
          <w:lang w:val="fr-FR"/>
        </w:rPr>
        <w:t xml:space="preserve"> </w:t>
      </w:r>
      <w:r w:rsidRPr="003156F7">
        <w:rPr>
          <w:rFonts w:asciiTheme="minorHAnsi" w:hAnsiTheme="minorHAnsi" w:cstheme="minorHAnsi"/>
          <w:sz w:val="22"/>
          <w:szCs w:val="22"/>
        </w:rPr>
        <w:t>Elle ne peut accomplir les actes de cette profession que par l’intermédiaire d’un de ses membres ayant qualité pour l’exercer.</w:t>
      </w:r>
    </w:p>
    <w:p w14:paraId="0C05994F" w14:textId="77777777" w:rsidR="0099033F" w:rsidRPr="0099033F" w:rsidRDefault="0099033F" w:rsidP="0099033F">
      <w:pPr>
        <w:pStyle w:val="Corpsdetexte"/>
        <w:tabs>
          <w:tab w:val="left" w:pos="-180"/>
          <w:tab w:val="left" w:pos="1080"/>
        </w:tabs>
        <w:spacing w:line="240" w:lineRule="auto"/>
        <w:rPr>
          <w:rFonts w:asciiTheme="minorHAnsi" w:hAnsiTheme="minorHAnsi" w:cstheme="minorHAnsi"/>
          <w:color w:val="7030A0"/>
          <w:sz w:val="22"/>
          <w:szCs w:val="22"/>
        </w:rPr>
      </w:pPr>
    </w:p>
    <w:p w14:paraId="4DD72505" w14:textId="77777777" w:rsidR="0099033F" w:rsidRPr="0099033F" w:rsidRDefault="0099033F" w:rsidP="0099033F">
      <w:pPr>
        <w:pStyle w:val="Corpsdetexte3"/>
        <w:spacing w:after="0"/>
        <w:jc w:val="both"/>
        <w:rPr>
          <w:rFonts w:asciiTheme="minorHAnsi" w:hAnsiTheme="minorHAnsi" w:cstheme="minorHAnsi"/>
          <w:sz w:val="22"/>
          <w:szCs w:val="22"/>
        </w:rPr>
      </w:pPr>
      <w:r w:rsidRPr="0099033F">
        <w:rPr>
          <w:rFonts w:asciiTheme="minorHAnsi" w:hAnsiTheme="minorHAnsi" w:cstheme="minorHAnsi"/>
          <w:sz w:val="22"/>
          <w:szCs w:val="22"/>
        </w:rPr>
        <w:t>Elle peut accomplir toutes les opérations civiles, financières, immobilières et mobilières, qui se rattachent à son objet social et sont de nature à favoriser son activité.</w:t>
      </w:r>
    </w:p>
    <w:p w14:paraId="51B408EE" w14:textId="77777777" w:rsidR="0099033F" w:rsidRPr="0099033F" w:rsidRDefault="0099033F" w:rsidP="0099033F">
      <w:pPr>
        <w:pStyle w:val="Corpsdetexte"/>
        <w:spacing w:line="240" w:lineRule="auto"/>
        <w:rPr>
          <w:rFonts w:asciiTheme="minorHAnsi" w:hAnsiTheme="minorHAnsi" w:cstheme="minorHAnsi"/>
          <w:b/>
          <w:bCs/>
          <w:sz w:val="22"/>
          <w:szCs w:val="22"/>
          <w:u w:val="single"/>
        </w:rPr>
      </w:pPr>
    </w:p>
    <w:p w14:paraId="3B136F4C" w14:textId="41B9E64F" w:rsidR="0099033F" w:rsidRDefault="0099033F" w:rsidP="0099033F">
      <w:pPr>
        <w:pStyle w:val="Corpsdetexte"/>
        <w:spacing w:line="240" w:lineRule="auto"/>
        <w:rPr>
          <w:rFonts w:asciiTheme="minorHAnsi" w:hAnsiTheme="minorHAnsi" w:cstheme="minorHAnsi"/>
          <w:b/>
          <w:bCs/>
          <w:sz w:val="22"/>
          <w:szCs w:val="22"/>
          <w:lang w:val="fr-FR"/>
        </w:rPr>
      </w:pPr>
      <w:r w:rsidRPr="0099033F">
        <w:rPr>
          <w:rFonts w:asciiTheme="minorHAnsi" w:hAnsiTheme="minorHAnsi" w:cstheme="minorHAnsi"/>
          <w:b/>
          <w:bCs/>
          <w:sz w:val="22"/>
          <w:szCs w:val="22"/>
          <w:lang w:val="fr-FR"/>
        </w:rPr>
        <w:t>Article 3 – Dénomination sociale</w:t>
      </w:r>
    </w:p>
    <w:p w14:paraId="13C53720" w14:textId="77777777" w:rsidR="003156F7" w:rsidRPr="0099033F" w:rsidRDefault="003156F7" w:rsidP="0099033F">
      <w:pPr>
        <w:pStyle w:val="Corpsdetexte"/>
        <w:spacing w:line="240" w:lineRule="auto"/>
        <w:rPr>
          <w:rFonts w:asciiTheme="minorHAnsi" w:hAnsiTheme="minorHAnsi" w:cstheme="minorHAnsi"/>
          <w:sz w:val="22"/>
          <w:szCs w:val="22"/>
          <w:lang w:val="fr-FR"/>
        </w:rPr>
      </w:pPr>
    </w:p>
    <w:p w14:paraId="73A17C38" w14:textId="41285AB3" w:rsidR="0099033F" w:rsidRPr="003156F7" w:rsidRDefault="0099033F" w:rsidP="0099033F">
      <w:pPr>
        <w:pStyle w:val="Corpsdetexte"/>
        <w:spacing w:line="240" w:lineRule="auto"/>
        <w:rPr>
          <w:rFonts w:asciiTheme="minorHAnsi" w:hAnsiTheme="minorHAnsi" w:cstheme="minorHAnsi"/>
          <w:sz w:val="22"/>
          <w:szCs w:val="22"/>
        </w:rPr>
      </w:pPr>
      <w:r w:rsidRPr="003156F7">
        <w:rPr>
          <w:rFonts w:asciiTheme="minorHAnsi" w:hAnsiTheme="minorHAnsi" w:cstheme="minorHAnsi"/>
          <w:sz w:val="22"/>
          <w:szCs w:val="22"/>
        </w:rPr>
        <w:t>La société a pour dénomination sociale</w:t>
      </w:r>
      <w:r w:rsidRPr="003156F7">
        <w:rPr>
          <w:rFonts w:asciiTheme="minorHAnsi" w:hAnsiTheme="minorHAnsi" w:cstheme="minorHAnsi"/>
          <w:sz w:val="22"/>
          <w:szCs w:val="22"/>
          <w:lang w:val="fr-FR"/>
        </w:rPr>
        <w:t> : « </w:t>
      </w:r>
      <w:r w:rsidR="003156F7">
        <w:rPr>
          <w:rFonts w:asciiTheme="minorHAnsi" w:hAnsiTheme="minorHAnsi" w:cstheme="minorHAnsi"/>
          <w:sz w:val="22"/>
          <w:szCs w:val="22"/>
          <w:lang w:val="fr-FR"/>
        </w:rPr>
        <w:t>………………………………………………………………………………………………………….</w:t>
      </w:r>
      <w:r w:rsidRPr="003156F7">
        <w:rPr>
          <w:rFonts w:asciiTheme="minorHAnsi" w:hAnsiTheme="minorHAnsi" w:cstheme="minorHAnsi"/>
          <w:sz w:val="22"/>
          <w:szCs w:val="22"/>
          <w:lang w:val="fr-FR"/>
        </w:rPr>
        <w:t>… »</w:t>
      </w:r>
      <w:r w:rsidRPr="003156F7">
        <w:rPr>
          <w:rStyle w:val="Appelnotedebasdep"/>
          <w:rFonts w:asciiTheme="minorHAnsi" w:hAnsiTheme="minorHAnsi" w:cstheme="minorHAnsi"/>
          <w:b/>
          <w:sz w:val="22"/>
          <w:szCs w:val="22"/>
          <w:lang w:val="fr-FR"/>
        </w:rPr>
        <w:footnoteReference w:id="7"/>
      </w:r>
      <w:r w:rsidRPr="003156F7">
        <w:rPr>
          <w:rFonts w:asciiTheme="minorHAnsi" w:hAnsiTheme="minorHAnsi" w:cstheme="minorHAnsi"/>
          <w:i/>
          <w:iCs/>
          <w:sz w:val="22"/>
          <w:szCs w:val="22"/>
        </w:rPr>
        <w:t>.</w:t>
      </w:r>
      <w:r w:rsidRPr="003156F7">
        <w:rPr>
          <w:rFonts w:asciiTheme="minorHAnsi" w:hAnsiTheme="minorHAnsi" w:cstheme="minorHAnsi"/>
          <w:sz w:val="22"/>
          <w:szCs w:val="22"/>
        </w:rPr>
        <w:t xml:space="preserve"> </w:t>
      </w:r>
    </w:p>
    <w:p w14:paraId="15275760" w14:textId="77777777" w:rsidR="0099033F" w:rsidRPr="003156F7" w:rsidRDefault="0099033F" w:rsidP="0099033F">
      <w:pPr>
        <w:pStyle w:val="Corpsdetexte"/>
        <w:spacing w:line="240" w:lineRule="auto"/>
        <w:rPr>
          <w:rFonts w:asciiTheme="minorHAnsi" w:hAnsiTheme="minorHAnsi" w:cstheme="minorHAnsi"/>
          <w:sz w:val="22"/>
          <w:szCs w:val="22"/>
          <w:lang w:val="fr-FR"/>
        </w:rPr>
      </w:pPr>
    </w:p>
    <w:p w14:paraId="214FA810" w14:textId="5640E405" w:rsidR="0099033F" w:rsidRPr="003156F7" w:rsidRDefault="0099033F" w:rsidP="0099033F">
      <w:pPr>
        <w:pStyle w:val="Corpsdetexte"/>
        <w:spacing w:line="240" w:lineRule="auto"/>
        <w:rPr>
          <w:rFonts w:asciiTheme="minorHAnsi" w:hAnsiTheme="minorHAnsi" w:cstheme="minorHAnsi"/>
          <w:sz w:val="22"/>
          <w:szCs w:val="22"/>
        </w:rPr>
      </w:pPr>
      <w:r w:rsidRPr="003156F7">
        <w:rPr>
          <w:rFonts w:asciiTheme="minorHAnsi" w:hAnsiTheme="minorHAnsi" w:cstheme="minorHAnsi"/>
          <w:sz w:val="22"/>
          <w:szCs w:val="22"/>
          <w:lang w:val="fr-FR"/>
        </w:rPr>
        <w:t>Dans t</w:t>
      </w:r>
      <w:r w:rsidRPr="003156F7">
        <w:rPr>
          <w:rFonts w:asciiTheme="minorHAnsi" w:hAnsiTheme="minorHAnsi" w:cstheme="minorHAnsi"/>
          <w:sz w:val="22"/>
          <w:szCs w:val="22"/>
        </w:rPr>
        <w:t xml:space="preserve">ous les actes et documents </w:t>
      </w:r>
      <w:r w:rsidRPr="003156F7">
        <w:rPr>
          <w:rFonts w:asciiTheme="minorHAnsi" w:hAnsiTheme="minorHAnsi" w:cstheme="minorHAnsi"/>
          <w:sz w:val="22"/>
          <w:szCs w:val="22"/>
          <w:lang w:val="fr-FR"/>
        </w:rPr>
        <w:t>émanant de la société et</w:t>
      </w:r>
      <w:r w:rsidRPr="003156F7">
        <w:rPr>
          <w:rFonts w:asciiTheme="minorHAnsi" w:hAnsiTheme="minorHAnsi" w:cstheme="minorHAnsi"/>
          <w:sz w:val="22"/>
          <w:szCs w:val="22"/>
        </w:rPr>
        <w:t xml:space="preserve"> destinés aux tiers</w:t>
      </w:r>
      <w:r w:rsidRPr="003156F7">
        <w:rPr>
          <w:rFonts w:asciiTheme="minorHAnsi" w:hAnsiTheme="minorHAnsi" w:cstheme="minorHAnsi"/>
          <w:sz w:val="22"/>
          <w:szCs w:val="22"/>
          <w:lang w:val="fr-FR"/>
        </w:rPr>
        <w:t>,</w:t>
      </w:r>
      <w:r w:rsidRPr="003156F7">
        <w:rPr>
          <w:rFonts w:asciiTheme="minorHAnsi" w:hAnsiTheme="minorHAnsi" w:cstheme="minorHAnsi"/>
          <w:sz w:val="22"/>
          <w:szCs w:val="22"/>
        </w:rPr>
        <w:t xml:space="preserve"> notamment les lettres, factures, annonces et publications diverses</w:t>
      </w:r>
      <w:r w:rsidRPr="003156F7">
        <w:rPr>
          <w:rFonts w:asciiTheme="minorHAnsi" w:hAnsiTheme="minorHAnsi" w:cstheme="minorHAnsi"/>
          <w:sz w:val="22"/>
          <w:szCs w:val="22"/>
          <w:lang w:val="fr-FR"/>
        </w:rPr>
        <w:t xml:space="preserve">, la dénomination sociale doit être </w:t>
      </w:r>
      <w:r w:rsidRPr="003156F7">
        <w:rPr>
          <w:rFonts w:asciiTheme="minorHAnsi" w:hAnsiTheme="minorHAnsi" w:cstheme="minorHAnsi"/>
          <w:sz w:val="22"/>
          <w:szCs w:val="22"/>
        </w:rPr>
        <w:t>précédée ou suivie immédiatement de la mention « s</w:t>
      </w:r>
      <w:r w:rsidRPr="003156F7">
        <w:rPr>
          <w:rFonts w:asciiTheme="minorHAnsi" w:hAnsiTheme="minorHAnsi" w:cstheme="minorHAnsi"/>
          <w:i/>
          <w:sz w:val="22"/>
          <w:szCs w:val="22"/>
        </w:rPr>
        <w:t xml:space="preserve">ociété d’exercice libéral </w:t>
      </w:r>
      <w:r w:rsidRPr="003156F7">
        <w:rPr>
          <w:rFonts w:asciiTheme="minorHAnsi" w:hAnsiTheme="minorHAnsi" w:cstheme="minorHAnsi"/>
          <w:i/>
          <w:sz w:val="22"/>
          <w:szCs w:val="22"/>
          <w:lang w:val="fr-FR"/>
        </w:rPr>
        <w:t>à responsabilité limitée de masseurs-kinésithérapeutes</w:t>
      </w:r>
      <w:r w:rsidRPr="003156F7">
        <w:rPr>
          <w:rFonts w:asciiTheme="minorHAnsi" w:hAnsiTheme="minorHAnsi" w:cstheme="minorHAnsi"/>
          <w:sz w:val="22"/>
          <w:szCs w:val="22"/>
          <w:lang w:val="fr-FR"/>
        </w:rPr>
        <w:t> »</w:t>
      </w:r>
      <w:r w:rsidRPr="003156F7">
        <w:rPr>
          <w:rFonts w:asciiTheme="minorHAnsi" w:hAnsiTheme="minorHAnsi" w:cstheme="minorHAnsi"/>
          <w:sz w:val="22"/>
          <w:szCs w:val="22"/>
        </w:rPr>
        <w:t xml:space="preserve"> ou des initiales « </w:t>
      </w:r>
      <w:r w:rsidRPr="003156F7">
        <w:rPr>
          <w:rFonts w:asciiTheme="minorHAnsi" w:hAnsiTheme="minorHAnsi" w:cstheme="minorHAnsi"/>
          <w:i/>
          <w:sz w:val="22"/>
          <w:szCs w:val="22"/>
        </w:rPr>
        <w:t>SELARL</w:t>
      </w:r>
      <w:r w:rsidRPr="003156F7">
        <w:rPr>
          <w:rFonts w:asciiTheme="minorHAnsi" w:hAnsiTheme="minorHAnsi" w:cstheme="minorHAnsi"/>
          <w:i/>
          <w:sz w:val="22"/>
          <w:szCs w:val="22"/>
          <w:lang w:val="fr-FR"/>
        </w:rPr>
        <w:t xml:space="preserve"> </w:t>
      </w:r>
      <w:r w:rsidRPr="003156F7">
        <w:rPr>
          <w:rFonts w:asciiTheme="minorHAnsi" w:hAnsiTheme="minorHAnsi" w:cstheme="minorHAnsi"/>
          <w:i/>
          <w:sz w:val="22"/>
          <w:szCs w:val="22"/>
        </w:rPr>
        <w:t>de</w:t>
      </w:r>
      <w:r w:rsidRPr="003156F7">
        <w:rPr>
          <w:rFonts w:asciiTheme="minorHAnsi" w:hAnsiTheme="minorHAnsi" w:cstheme="minorHAnsi"/>
          <w:i/>
          <w:sz w:val="22"/>
          <w:szCs w:val="22"/>
          <w:lang w:val="fr-FR"/>
        </w:rPr>
        <w:t xml:space="preserve"> masseurs-kinésithérapeutes</w:t>
      </w:r>
      <w:r w:rsidRPr="003156F7">
        <w:rPr>
          <w:rFonts w:asciiTheme="minorHAnsi" w:hAnsiTheme="minorHAnsi" w:cstheme="minorHAnsi"/>
          <w:sz w:val="22"/>
          <w:szCs w:val="22"/>
        </w:rPr>
        <w:t> »</w:t>
      </w:r>
      <w:r w:rsidRPr="003156F7">
        <w:rPr>
          <w:rFonts w:asciiTheme="minorHAnsi" w:hAnsiTheme="minorHAnsi" w:cstheme="minorHAnsi"/>
          <w:sz w:val="22"/>
          <w:szCs w:val="22"/>
          <w:lang w:val="fr-FR"/>
        </w:rPr>
        <w:t xml:space="preserve">, </w:t>
      </w:r>
      <w:r w:rsidRPr="003156F7">
        <w:rPr>
          <w:rFonts w:asciiTheme="minorHAnsi" w:hAnsiTheme="minorHAnsi" w:cstheme="minorHAnsi"/>
          <w:sz w:val="22"/>
          <w:szCs w:val="22"/>
        </w:rPr>
        <w:t>de l’énonciation du</w:t>
      </w:r>
      <w:r w:rsidRPr="003156F7">
        <w:rPr>
          <w:rFonts w:asciiTheme="minorHAnsi" w:hAnsiTheme="minorHAnsi" w:cstheme="minorHAnsi"/>
          <w:sz w:val="22"/>
          <w:szCs w:val="22"/>
          <w:lang w:val="fr-FR"/>
        </w:rPr>
        <w:t xml:space="preserve"> montant du </w:t>
      </w:r>
      <w:r w:rsidRPr="003156F7">
        <w:rPr>
          <w:rFonts w:asciiTheme="minorHAnsi" w:hAnsiTheme="minorHAnsi" w:cstheme="minorHAnsi"/>
          <w:sz w:val="22"/>
          <w:szCs w:val="22"/>
        </w:rPr>
        <w:t>capital social</w:t>
      </w:r>
      <w:r w:rsidRPr="003156F7">
        <w:rPr>
          <w:rFonts w:asciiTheme="minorHAnsi" w:hAnsiTheme="minorHAnsi" w:cstheme="minorHAnsi"/>
          <w:sz w:val="22"/>
          <w:szCs w:val="22"/>
          <w:lang w:val="fr-FR"/>
        </w:rPr>
        <w:t xml:space="preserve"> et du</w:t>
      </w:r>
      <w:r w:rsidRPr="003156F7">
        <w:rPr>
          <w:rFonts w:asciiTheme="minorHAnsi" w:hAnsiTheme="minorHAnsi" w:cstheme="minorHAnsi"/>
          <w:sz w:val="22"/>
          <w:szCs w:val="22"/>
        </w:rPr>
        <w:t xml:space="preserve"> siège social</w:t>
      </w:r>
      <w:r w:rsidRPr="003156F7">
        <w:rPr>
          <w:rFonts w:asciiTheme="minorHAnsi" w:hAnsiTheme="minorHAnsi" w:cstheme="minorHAnsi"/>
          <w:sz w:val="22"/>
          <w:szCs w:val="22"/>
          <w:lang w:val="fr-FR"/>
        </w:rPr>
        <w:t xml:space="preserve">, ainsi que de </w:t>
      </w:r>
      <w:r w:rsidRPr="003156F7">
        <w:rPr>
          <w:rFonts w:asciiTheme="minorHAnsi" w:hAnsiTheme="minorHAnsi" w:cstheme="minorHAnsi"/>
          <w:sz w:val="22"/>
          <w:szCs w:val="22"/>
        </w:rPr>
        <w:t xml:space="preserve">la mention de son inscription au </w:t>
      </w:r>
      <w:r w:rsidR="003156F7">
        <w:rPr>
          <w:rFonts w:asciiTheme="minorHAnsi" w:hAnsiTheme="minorHAnsi" w:cstheme="minorHAnsi"/>
          <w:sz w:val="22"/>
          <w:szCs w:val="22"/>
          <w:lang w:val="fr-FR"/>
        </w:rPr>
        <w:t>T</w:t>
      </w:r>
      <w:r w:rsidRPr="003156F7">
        <w:rPr>
          <w:rFonts w:asciiTheme="minorHAnsi" w:hAnsiTheme="minorHAnsi" w:cstheme="minorHAnsi"/>
          <w:sz w:val="22"/>
          <w:szCs w:val="22"/>
        </w:rPr>
        <w:t>ableau de l’</w:t>
      </w:r>
      <w:r w:rsidR="003156F7">
        <w:rPr>
          <w:rFonts w:asciiTheme="minorHAnsi" w:hAnsiTheme="minorHAnsi" w:cstheme="minorHAnsi"/>
          <w:sz w:val="22"/>
          <w:szCs w:val="22"/>
          <w:lang w:val="fr-FR"/>
        </w:rPr>
        <w:t>O</w:t>
      </w:r>
      <w:r w:rsidRPr="003156F7">
        <w:rPr>
          <w:rFonts w:asciiTheme="minorHAnsi" w:hAnsiTheme="minorHAnsi" w:cstheme="minorHAnsi"/>
          <w:sz w:val="22"/>
          <w:szCs w:val="22"/>
        </w:rPr>
        <w:t>rdre.</w:t>
      </w:r>
    </w:p>
    <w:p w14:paraId="07EF2B68" w14:textId="77777777" w:rsidR="0099033F" w:rsidRPr="003156F7" w:rsidRDefault="0099033F" w:rsidP="0099033F">
      <w:pPr>
        <w:pStyle w:val="Corpsdetexte"/>
        <w:spacing w:line="240" w:lineRule="auto"/>
        <w:rPr>
          <w:rFonts w:asciiTheme="minorHAnsi" w:hAnsiTheme="minorHAnsi" w:cstheme="minorHAnsi"/>
          <w:b/>
          <w:bCs/>
          <w:sz w:val="22"/>
          <w:szCs w:val="22"/>
          <w:lang w:val="fr-FR"/>
        </w:rPr>
      </w:pPr>
    </w:p>
    <w:p w14:paraId="0B812938" w14:textId="10D04D3D" w:rsidR="0099033F" w:rsidRDefault="0099033F" w:rsidP="0099033F">
      <w:pPr>
        <w:pStyle w:val="Corpsdetexte"/>
        <w:spacing w:line="240" w:lineRule="auto"/>
        <w:rPr>
          <w:rFonts w:asciiTheme="minorHAnsi" w:hAnsiTheme="minorHAnsi" w:cstheme="minorHAnsi"/>
          <w:b/>
          <w:bCs/>
          <w:color w:val="000000"/>
          <w:sz w:val="22"/>
          <w:szCs w:val="22"/>
          <w:lang w:val="fr-FR"/>
        </w:rPr>
      </w:pPr>
      <w:r w:rsidRPr="0099033F">
        <w:rPr>
          <w:rFonts w:asciiTheme="minorHAnsi" w:hAnsiTheme="minorHAnsi" w:cstheme="minorHAnsi"/>
          <w:b/>
          <w:bCs/>
          <w:color w:val="000000"/>
          <w:sz w:val="22"/>
          <w:szCs w:val="22"/>
          <w:lang w:val="fr-FR"/>
        </w:rPr>
        <w:t>Article 4 – Siège social</w:t>
      </w:r>
    </w:p>
    <w:p w14:paraId="222FD43C" w14:textId="77777777" w:rsidR="003156F7" w:rsidRPr="0099033F" w:rsidRDefault="003156F7" w:rsidP="0099033F">
      <w:pPr>
        <w:pStyle w:val="Corpsdetexte"/>
        <w:spacing w:line="240" w:lineRule="auto"/>
        <w:rPr>
          <w:rFonts w:asciiTheme="minorHAnsi" w:hAnsiTheme="minorHAnsi" w:cstheme="minorHAnsi"/>
          <w:b/>
          <w:bCs/>
          <w:i/>
          <w:iCs/>
          <w:color w:val="000000"/>
          <w:sz w:val="22"/>
          <w:szCs w:val="22"/>
          <w:lang w:val="fr-FR"/>
        </w:rPr>
      </w:pPr>
    </w:p>
    <w:p w14:paraId="7516FD6A" w14:textId="03D62F83" w:rsidR="0099033F" w:rsidRPr="003156F7" w:rsidRDefault="0099033F" w:rsidP="0099033F">
      <w:pPr>
        <w:pStyle w:val="Corpsdetexte"/>
        <w:spacing w:line="240" w:lineRule="auto"/>
        <w:rPr>
          <w:rFonts w:asciiTheme="minorHAnsi" w:hAnsiTheme="minorHAnsi" w:cstheme="minorHAnsi"/>
          <w:sz w:val="22"/>
          <w:szCs w:val="22"/>
        </w:rPr>
      </w:pPr>
      <w:r w:rsidRPr="003156F7">
        <w:rPr>
          <w:rFonts w:asciiTheme="minorHAnsi" w:hAnsiTheme="minorHAnsi" w:cstheme="minorHAnsi"/>
          <w:sz w:val="22"/>
          <w:szCs w:val="22"/>
        </w:rPr>
        <w:t xml:space="preserve">Le siège social est </w:t>
      </w:r>
      <w:r w:rsidRPr="003156F7">
        <w:rPr>
          <w:rFonts w:asciiTheme="minorHAnsi" w:hAnsiTheme="minorHAnsi" w:cstheme="minorHAnsi"/>
          <w:sz w:val="22"/>
          <w:szCs w:val="22"/>
          <w:lang w:val="fr-FR"/>
        </w:rPr>
        <w:t xml:space="preserve">fixé à </w:t>
      </w:r>
      <w:r w:rsidR="003156F7">
        <w:rPr>
          <w:rFonts w:asciiTheme="minorHAnsi" w:hAnsiTheme="minorHAnsi" w:cstheme="minorHAnsi"/>
          <w:sz w:val="22"/>
          <w:szCs w:val="22"/>
          <w:lang w:val="fr-FR"/>
        </w:rPr>
        <w:t>…………………………………………………………………………………………………………………………………………</w:t>
      </w:r>
      <w:r w:rsidRPr="003156F7">
        <w:rPr>
          <w:rFonts w:asciiTheme="minorHAnsi" w:hAnsiTheme="minorHAnsi" w:cstheme="minorHAnsi"/>
          <w:sz w:val="22"/>
          <w:szCs w:val="22"/>
          <w:lang w:val="fr-FR"/>
        </w:rPr>
        <w:t xml:space="preserve">.... </w:t>
      </w:r>
      <w:r w:rsidRPr="003156F7">
        <w:rPr>
          <w:rFonts w:asciiTheme="minorHAnsi" w:hAnsiTheme="minorHAnsi" w:cstheme="minorHAnsi"/>
          <w:sz w:val="22"/>
          <w:szCs w:val="22"/>
        </w:rPr>
        <w:t xml:space="preserve">Il constitue le lieu </w:t>
      </w:r>
      <w:r w:rsidRPr="003156F7">
        <w:rPr>
          <w:rFonts w:asciiTheme="minorHAnsi" w:hAnsiTheme="minorHAnsi" w:cstheme="minorHAnsi"/>
          <w:sz w:val="22"/>
          <w:szCs w:val="22"/>
          <w:lang w:val="fr-FR"/>
        </w:rPr>
        <w:t xml:space="preserve">habituel </w:t>
      </w:r>
      <w:r w:rsidRPr="003156F7">
        <w:rPr>
          <w:rFonts w:asciiTheme="minorHAnsi" w:hAnsiTheme="minorHAnsi" w:cstheme="minorHAnsi"/>
          <w:sz w:val="22"/>
          <w:szCs w:val="22"/>
        </w:rPr>
        <w:t xml:space="preserve">d'exercice professionnel de </w:t>
      </w:r>
      <w:r w:rsidRPr="003156F7">
        <w:rPr>
          <w:rFonts w:asciiTheme="minorHAnsi" w:hAnsiTheme="minorHAnsi" w:cstheme="minorHAnsi"/>
          <w:sz w:val="22"/>
          <w:szCs w:val="22"/>
          <w:lang w:val="fr-FR"/>
        </w:rPr>
        <w:t>la société</w:t>
      </w:r>
      <w:r w:rsidRPr="003156F7">
        <w:rPr>
          <w:rFonts w:asciiTheme="minorHAnsi" w:hAnsiTheme="minorHAnsi" w:cstheme="minorHAnsi"/>
          <w:sz w:val="22"/>
          <w:szCs w:val="22"/>
        </w:rPr>
        <w:t>.</w:t>
      </w:r>
    </w:p>
    <w:p w14:paraId="0E04D4EE" w14:textId="77777777" w:rsidR="0099033F" w:rsidRPr="0099033F" w:rsidRDefault="0099033F" w:rsidP="0099033F">
      <w:pPr>
        <w:pStyle w:val="Corpsdetexte"/>
        <w:spacing w:line="240" w:lineRule="auto"/>
        <w:rPr>
          <w:rFonts w:asciiTheme="minorHAnsi" w:hAnsiTheme="minorHAnsi" w:cstheme="minorHAnsi"/>
          <w:color w:val="7030A0"/>
          <w:sz w:val="22"/>
          <w:szCs w:val="22"/>
        </w:rPr>
      </w:pPr>
    </w:p>
    <w:p w14:paraId="6A696708" w14:textId="77777777" w:rsidR="0099033F" w:rsidRPr="0099033F" w:rsidRDefault="0099033F" w:rsidP="0099033F">
      <w:pPr>
        <w:pStyle w:val="Corpsdetexte"/>
        <w:spacing w:line="240" w:lineRule="auto"/>
        <w:rPr>
          <w:rFonts w:asciiTheme="minorHAnsi" w:hAnsiTheme="minorHAnsi" w:cstheme="minorHAnsi"/>
          <w:sz w:val="22"/>
          <w:szCs w:val="22"/>
        </w:rPr>
      </w:pPr>
      <w:r w:rsidRPr="0099033F">
        <w:rPr>
          <w:rFonts w:asciiTheme="minorHAnsi" w:hAnsiTheme="minorHAnsi" w:cstheme="minorHAnsi"/>
          <w:sz w:val="22"/>
          <w:szCs w:val="22"/>
        </w:rPr>
        <w:t>Il ne peut être transféré, que ce soit dans le même département, dans un département limitrophe, ou dans tout autre lieu quel qu’il soit, que par décision collective extraordinaire des associés.</w:t>
      </w:r>
    </w:p>
    <w:p w14:paraId="68A27D10" w14:textId="77777777" w:rsidR="0099033F" w:rsidRPr="0099033F" w:rsidRDefault="0099033F" w:rsidP="0099033F">
      <w:pPr>
        <w:pStyle w:val="Corpsdetexte"/>
        <w:spacing w:line="240" w:lineRule="auto"/>
        <w:rPr>
          <w:rFonts w:asciiTheme="minorHAnsi" w:hAnsiTheme="minorHAnsi" w:cstheme="minorHAnsi"/>
          <w:sz w:val="22"/>
          <w:szCs w:val="22"/>
          <w:lang w:val="fr-FR"/>
        </w:rPr>
      </w:pPr>
    </w:p>
    <w:p w14:paraId="3CA4C2E0" w14:textId="49E8ACBA" w:rsidR="0099033F" w:rsidRPr="003156F7" w:rsidRDefault="0099033F" w:rsidP="0099033F">
      <w:pPr>
        <w:contextualSpacing/>
        <w:jc w:val="both"/>
        <w:rPr>
          <w:rFonts w:asciiTheme="minorHAnsi" w:hAnsiTheme="minorHAnsi" w:cstheme="minorHAnsi"/>
          <w:sz w:val="22"/>
          <w:szCs w:val="22"/>
        </w:rPr>
      </w:pPr>
      <w:r w:rsidRPr="003156F7">
        <w:rPr>
          <w:rFonts w:asciiTheme="minorHAnsi" w:hAnsiTheme="minorHAnsi" w:cstheme="minorHAnsi"/>
          <w:sz w:val="22"/>
          <w:szCs w:val="22"/>
        </w:rPr>
        <w:t xml:space="preserve">La société doit respecter les règles énoncées par l’article R. 4321-129 du </w:t>
      </w:r>
      <w:r w:rsidR="003156F7">
        <w:rPr>
          <w:rFonts w:asciiTheme="minorHAnsi" w:hAnsiTheme="minorHAnsi" w:cstheme="minorHAnsi"/>
          <w:sz w:val="22"/>
          <w:szCs w:val="22"/>
        </w:rPr>
        <w:t>C</w:t>
      </w:r>
      <w:r w:rsidRPr="003156F7">
        <w:rPr>
          <w:rFonts w:asciiTheme="minorHAnsi" w:hAnsiTheme="minorHAnsi" w:cstheme="minorHAnsi"/>
          <w:sz w:val="22"/>
          <w:szCs w:val="22"/>
        </w:rPr>
        <w:t xml:space="preserve">ode de la </w:t>
      </w:r>
      <w:r w:rsidR="003156F7">
        <w:rPr>
          <w:rFonts w:asciiTheme="minorHAnsi" w:hAnsiTheme="minorHAnsi" w:cstheme="minorHAnsi"/>
          <w:sz w:val="22"/>
          <w:szCs w:val="22"/>
        </w:rPr>
        <w:t>S</w:t>
      </w:r>
      <w:r w:rsidRPr="003156F7">
        <w:rPr>
          <w:rFonts w:asciiTheme="minorHAnsi" w:hAnsiTheme="minorHAnsi" w:cstheme="minorHAnsi"/>
          <w:sz w:val="22"/>
          <w:szCs w:val="22"/>
        </w:rPr>
        <w:t xml:space="preserve">anté </w:t>
      </w:r>
      <w:r w:rsidR="003156F7">
        <w:rPr>
          <w:rFonts w:asciiTheme="minorHAnsi" w:hAnsiTheme="minorHAnsi" w:cstheme="minorHAnsi"/>
          <w:sz w:val="22"/>
          <w:szCs w:val="22"/>
        </w:rPr>
        <w:t>P</w:t>
      </w:r>
      <w:r w:rsidRPr="003156F7">
        <w:rPr>
          <w:rFonts w:asciiTheme="minorHAnsi" w:hAnsiTheme="minorHAnsi" w:cstheme="minorHAnsi"/>
          <w:sz w:val="22"/>
          <w:szCs w:val="22"/>
        </w:rPr>
        <w:t xml:space="preserve">ublique : elle a l’obligation, le cas échéant, de déclarer un cabinet secondaire et de solliciter du </w:t>
      </w:r>
      <w:r w:rsidR="003156F7">
        <w:rPr>
          <w:rFonts w:asciiTheme="minorHAnsi" w:hAnsiTheme="minorHAnsi" w:cstheme="minorHAnsi"/>
          <w:sz w:val="22"/>
          <w:szCs w:val="22"/>
        </w:rPr>
        <w:t>C</w:t>
      </w:r>
      <w:r w:rsidRPr="003156F7">
        <w:rPr>
          <w:rFonts w:asciiTheme="minorHAnsi" w:hAnsiTheme="minorHAnsi" w:cstheme="minorHAnsi"/>
          <w:sz w:val="22"/>
          <w:szCs w:val="22"/>
        </w:rPr>
        <w:t xml:space="preserve">onseil </w:t>
      </w:r>
      <w:r w:rsidR="003156F7">
        <w:rPr>
          <w:rFonts w:asciiTheme="minorHAnsi" w:hAnsiTheme="minorHAnsi" w:cstheme="minorHAnsi"/>
          <w:sz w:val="22"/>
          <w:szCs w:val="22"/>
        </w:rPr>
        <w:t>D</w:t>
      </w:r>
      <w:r w:rsidRPr="003156F7">
        <w:rPr>
          <w:rFonts w:asciiTheme="minorHAnsi" w:hAnsiTheme="minorHAnsi" w:cstheme="minorHAnsi"/>
          <w:sz w:val="22"/>
          <w:szCs w:val="22"/>
        </w:rPr>
        <w:t>épartemental de l’</w:t>
      </w:r>
      <w:r w:rsidR="003156F7">
        <w:rPr>
          <w:rFonts w:asciiTheme="minorHAnsi" w:hAnsiTheme="minorHAnsi" w:cstheme="minorHAnsi"/>
          <w:sz w:val="22"/>
          <w:szCs w:val="22"/>
        </w:rPr>
        <w:t>O</w:t>
      </w:r>
      <w:r w:rsidRPr="003156F7">
        <w:rPr>
          <w:rFonts w:asciiTheme="minorHAnsi" w:hAnsiTheme="minorHAnsi" w:cstheme="minorHAnsi"/>
          <w:sz w:val="22"/>
          <w:szCs w:val="22"/>
        </w:rPr>
        <w:t>rdre dans le ressort duquel se situe l’activité envisagée une autorisation d’ouverture d’un ou plusieurs lieux d’exercice supplémentaires.</w:t>
      </w:r>
    </w:p>
    <w:p w14:paraId="17D4F314" w14:textId="77777777" w:rsidR="0099033F" w:rsidRPr="003156F7" w:rsidRDefault="0099033F" w:rsidP="0099033F">
      <w:pPr>
        <w:pStyle w:val="Corpsdetexte"/>
        <w:spacing w:line="240" w:lineRule="auto"/>
        <w:rPr>
          <w:rFonts w:asciiTheme="minorHAnsi" w:hAnsiTheme="minorHAnsi" w:cstheme="minorHAnsi"/>
          <w:b/>
          <w:bCs/>
          <w:sz w:val="22"/>
          <w:szCs w:val="22"/>
          <w:u w:val="single"/>
          <w:lang w:val="fr-FR"/>
        </w:rPr>
      </w:pPr>
    </w:p>
    <w:p w14:paraId="0121A5D6" w14:textId="7E373EB2" w:rsidR="0099033F" w:rsidRDefault="0099033F" w:rsidP="0099033F">
      <w:pPr>
        <w:pStyle w:val="Corpsdetexte"/>
        <w:spacing w:line="240" w:lineRule="auto"/>
        <w:rPr>
          <w:rFonts w:asciiTheme="minorHAnsi" w:hAnsiTheme="minorHAnsi" w:cstheme="minorHAnsi"/>
          <w:b/>
          <w:bCs/>
          <w:color w:val="000000"/>
          <w:sz w:val="22"/>
          <w:szCs w:val="22"/>
          <w:lang w:val="fr-FR"/>
        </w:rPr>
      </w:pPr>
      <w:r w:rsidRPr="0099033F">
        <w:rPr>
          <w:rFonts w:asciiTheme="minorHAnsi" w:hAnsiTheme="minorHAnsi" w:cstheme="minorHAnsi"/>
          <w:b/>
          <w:bCs/>
          <w:color w:val="000000"/>
          <w:sz w:val="22"/>
          <w:szCs w:val="22"/>
          <w:lang w:val="fr-FR"/>
        </w:rPr>
        <w:t>Article 5 - Durée</w:t>
      </w:r>
      <w:r w:rsidRPr="0099033F">
        <w:rPr>
          <w:rStyle w:val="Appelnotedebasdep"/>
          <w:rFonts w:asciiTheme="minorHAnsi" w:hAnsiTheme="minorHAnsi" w:cstheme="minorHAnsi"/>
          <w:b/>
          <w:bCs/>
          <w:color w:val="FF0000"/>
          <w:sz w:val="22"/>
          <w:szCs w:val="22"/>
          <w:lang w:val="fr-FR"/>
        </w:rPr>
        <w:footnoteReference w:id="8"/>
      </w:r>
    </w:p>
    <w:p w14:paraId="286D3EC8" w14:textId="77777777" w:rsidR="003156F7" w:rsidRPr="0099033F" w:rsidRDefault="003156F7" w:rsidP="0099033F">
      <w:pPr>
        <w:pStyle w:val="Corpsdetexte"/>
        <w:spacing w:line="240" w:lineRule="auto"/>
        <w:rPr>
          <w:rFonts w:asciiTheme="minorHAnsi" w:hAnsiTheme="minorHAnsi" w:cstheme="minorHAnsi"/>
          <w:b/>
          <w:bCs/>
          <w:color w:val="FF0000"/>
          <w:sz w:val="22"/>
          <w:szCs w:val="22"/>
          <w:lang w:val="fr-FR"/>
        </w:rPr>
      </w:pPr>
    </w:p>
    <w:p w14:paraId="02E3A331" w14:textId="6A39920A" w:rsidR="0099033F" w:rsidRPr="003156F7" w:rsidRDefault="0099033F" w:rsidP="0099033F">
      <w:pPr>
        <w:pStyle w:val="Corpsdetexte"/>
        <w:spacing w:line="240" w:lineRule="auto"/>
        <w:rPr>
          <w:rFonts w:asciiTheme="minorHAnsi" w:hAnsiTheme="minorHAnsi" w:cstheme="minorHAnsi"/>
          <w:sz w:val="22"/>
          <w:szCs w:val="22"/>
          <w:lang w:val="fr-FR"/>
        </w:rPr>
      </w:pPr>
      <w:r w:rsidRPr="003156F7">
        <w:rPr>
          <w:rFonts w:asciiTheme="minorHAnsi" w:hAnsiTheme="minorHAnsi" w:cstheme="minorHAnsi"/>
          <w:sz w:val="22"/>
          <w:szCs w:val="22"/>
        </w:rPr>
        <w:t xml:space="preserve">La durée de la société est fixée à </w:t>
      </w:r>
      <w:r w:rsidR="003156F7">
        <w:rPr>
          <w:rFonts w:asciiTheme="minorHAnsi" w:hAnsiTheme="minorHAnsi" w:cstheme="minorHAnsi"/>
          <w:sz w:val="22"/>
          <w:szCs w:val="22"/>
          <w:lang w:val="fr-FR"/>
        </w:rPr>
        <w:t>…………………………………………………..</w:t>
      </w:r>
      <w:r w:rsidRPr="003156F7">
        <w:rPr>
          <w:rFonts w:asciiTheme="minorHAnsi" w:hAnsiTheme="minorHAnsi" w:cstheme="minorHAnsi"/>
          <w:sz w:val="22"/>
          <w:szCs w:val="22"/>
          <w:lang w:val="fr-FR"/>
        </w:rPr>
        <w:t>…</w:t>
      </w:r>
      <w:r w:rsidRPr="003156F7">
        <w:rPr>
          <w:rFonts w:asciiTheme="minorHAnsi" w:hAnsiTheme="minorHAnsi" w:cstheme="minorHAnsi"/>
          <w:sz w:val="22"/>
          <w:szCs w:val="22"/>
        </w:rPr>
        <w:t xml:space="preserve"> </w:t>
      </w:r>
      <w:r w:rsidRPr="003156F7">
        <w:rPr>
          <w:rFonts w:asciiTheme="minorHAnsi" w:hAnsiTheme="minorHAnsi" w:cstheme="minorHAnsi"/>
          <w:i/>
          <w:iCs/>
          <w:sz w:val="22"/>
          <w:szCs w:val="22"/>
        </w:rPr>
        <w:t>(</w:t>
      </w:r>
      <w:r w:rsidRPr="003156F7">
        <w:rPr>
          <w:rFonts w:asciiTheme="minorHAnsi" w:hAnsiTheme="minorHAnsi" w:cstheme="minorHAnsi"/>
          <w:i/>
          <w:iCs/>
          <w:sz w:val="22"/>
          <w:szCs w:val="22"/>
          <w:lang w:val="fr-FR"/>
        </w:rPr>
        <w:t>en toutes lettres</w:t>
      </w:r>
      <w:r w:rsidRPr="003156F7">
        <w:rPr>
          <w:rFonts w:asciiTheme="minorHAnsi" w:hAnsiTheme="minorHAnsi" w:cstheme="minorHAnsi"/>
          <w:i/>
          <w:iCs/>
          <w:sz w:val="22"/>
          <w:szCs w:val="22"/>
        </w:rPr>
        <w:t>)</w:t>
      </w:r>
      <w:r w:rsidRPr="003156F7">
        <w:rPr>
          <w:rFonts w:asciiTheme="minorHAnsi" w:hAnsiTheme="minorHAnsi" w:cstheme="minorHAnsi"/>
          <w:sz w:val="22"/>
          <w:szCs w:val="22"/>
        </w:rPr>
        <w:t xml:space="preserve"> </w:t>
      </w:r>
      <w:r w:rsidRPr="003156F7">
        <w:rPr>
          <w:rFonts w:asciiTheme="minorHAnsi" w:hAnsiTheme="minorHAnsi" w:cstheme="minorHAnsi"/>
          <w:sz w:val="22"/>
          <w:szCs w:val="22"/>
          <w:lang w:val="fr-FR"/>
        </w:rPr>
        <w:t xml:space="preserve">ans, à </w:t>
      </w:r>
      <w:r w:rsidRPr="003156F7">
        <w:rPr>
          <w:rFonts w:asciiTheme="minorHAnsi" w:hAnsiTheme="minorHAnsi" w:cstheme="minorHAnsi"/>
          <w:sz w:val="22"/>
          <w:szCs w:val="22"/>
        </w:rPr>
        <w:t xml:space="preserve">compter de </w:t>
      </w:r>
      <w:r w:rsidRPr="003156F7">
        <w:rPr>
          <w:rFonts w:asciiTheme="minorHAnsi" w:hAnsiTheme="minorHAnsi" w:cstheme="minorHAnsi"/>
          <w:sz w:val="22"/>
          <w:szCs w:val="22"/>
          <w:lang w:val="fr-FR"/>
        </w:rPr>
        <w:t>l’</w:t>
      </w:r>
      <w:r w:rsidRPr="003156F7">
        <w:rPr>
          <w:rFonts w:asciiTheme="minorHAnsi" w:hAnsiTheme="minorHAnsi" w:cstheme="minorHAnsi"/>
          <w:sz w:val="22"/>
          <w:szCs w:val="22"/>
        </w:rPr>
        <w:t xml:space="preserve">immatriculation </w:t>
      </w:r>
      <w:r w:rsidRPr="003156F7">
        <w:rPr>
          <w:rFonts w:asciiTheme="minorHAnsi" w:hAnsiTheme="minorHAnsi" w:cstheme="minorHAnsi"/>
          <w:sz w:val="22"/>
          <w:szCs w:val="22"/>
          <w:lang w:val="fr-FR"/>
        </w:rPr>
        <w:t xml:space="preserve">de la société </w:t>
      </w:r>
      <w:r w:rsidRPr="003156F7">
        <w:rPr>
          <w:rFonts w:asciiTheme="minorHAnsi" w:hAnsiTheme="minorHAnsi" w:cstheme="minorHAnsi"/>
          <w:sz w:val="22"/>
          <w:szCs w:val="22"/>
        </w:rPr>
        <w:t xml:space="preserve">au </w:t>
      </w:r>
      <w:r w:rsidR="003156F7">
        <w:rPr>
          <w:rFonts w:asciiTheme="minorHAnsi" w:hAnsiTheme="minorHAnsi" w:cstheme="minorHAnsi"/>
          <w:sz w:val="22"/>
          <w:szCs w:val="22"/>
          <w:lang w:val="fr-FR"/>
        </w:rPr>
        <w:t>R</w:t>
      </w:r>
      <w:r w:rsidRPr="003156F7">
        <w:rPr>
          <w:rFonts w:asciiTheme="minorHAnsi" w:hAnsiTheme="minorHAnsi" w:cstheme="minorHAnsi"/>
          <w:sz w:val="22"/>
          <w:szCs w:val="22"/>
        </w:rPr>
        <w:t xml:space="preserve">egistre du </w:t>
      </w:r>
      <w:r w:rsidR="003156F7">
        <w:rPr>
          <w:rFonts w:asciiTheme="minorHAnsi" w:hAnsiTheme="minorHAnsi" w:cstheme="minorHAnsi"/>
          <w:sz w:val="22"/>
          <w:szCs w:val="22"/>
          <w:lang w:val="fr-FR"/>
        </w:rPr>
        <w:t>C</w:t>
      </w:r>
      <w:r w:rsidRPr="003156F7">
        <w:rPr>
          <w:rFonts w:asciiTheme="minorHAnsi" w:hAnsiTheme="minorHAnsi" w:cstheme="minorHAnsi"/>
          <w:sz w:val="22"/>
          <w:szCs w:val="22"/>
        </w:rPr>
        <w:t xml:space="preserve">ommerce et des </w:t>
      </w:r>
      <w:r w:rsidR="003156F7">
        <w:rPr>
          <w:rFonts w:asciiTheme="minorHAnsi" w:hAnsiTheme="minorHAnsi" w:cstheme="minorHAnsi"/>
          <w:sz w:val="22"/>
          <w:szCs w:val="22"/>
          <w:lang w:val="fr-FR"/>
        </w:rPr>
        <w:t>S</w:t>
      </w:r>
      <w:r w:rsidRPr="003156F7">
        <w:rPr>
          <w:rFonts w:asciiTheme="minorHAnsi" w:hAnsiTheme="minorHAnsi" w:cstheme="minorHAnsi"/>
          <w:sz w:val="22"/>
          <w:szCs w:val="22"/>
        </w:rPr>
        <w:t>ociétés, sauf dissolution anticipée ou prorogation</w:t>
      </w:r>
      <w:r w:rsidRPr="003156F7">
        <w:rPr>
          <w:rFonts w:asciiTheme="minorHAnsi" w:hAnsiTheme="minorHAnsi" w:cstheme="minorHAnsi"/>
          <w:sz w:val="22"/>
          <w:szCs w:val="22"/>
          <w:lang w:val="fr-FR"/>
        </w:rPr>
        <w:t>.</w:t>
      </w:r>
    </w:p>
    <w:p w14:paraId="71F834DD" w14:textId="77777777" w:rsidR="0099033F" w:rsidRPr="003156F7" w:rsidRDefault="0099033F" w:rsidP="0099033F">
      <w:pPr>
        <w:pStyle w:val="Corpsdetexte"/>
        <w:spacing w:line="240" w:lineRule="auto"/>
        <w:rPr>
          <w:rFonts w:asciiTheme="minorHAnsi" w:hAnsiTheme="minorHAnsi" w:cstheme="minorHAnsi"/>
          <w:sz w:val="22"/>
          <w:szCs w:val="22"/>
          <w:lang w:val="fr-FR"/>
        </w:rPr>
      </w:pPr>
    </w:p>
    <w:p w14:paraId="5A10F21D" w14:textId="2B4451CC" w:rsidR="0099033F" w:rsidRPr="003156F7" w:rsidRDefault="0099033F" w:rsidP="0099033F">
      <w:pPr>
        <w:pStyle w:val="Corpsdetexte"/>
        <w:spacing w:line="240" w:lineRule="auto"/>
        <w:rPr>
          <w:rFonts w:asciiTheme="minorHAnsi" w:hAnsiTheme="minorHAnsi" w:cstheme="minorHAnsi"/>
          <w:sz w:val="22"/>
          <w:szCs w:val="22"/>
          <w:lang w:val="fr-FR"/>
        </w:rPr>
      </w:pPr>
      <w:r w:rsidRPr="003156F7">
        <w:rPr>
          <w:rFonts w:asciiTheme="minorHAnsi" w:hAnsiTheme="minorHAnsi" w:cstheme="minorHAnsi"/>
          <w:sz w:val="22"/>
          <w:szCs w:val="22"/>
          <w:lang w:val="fr-FR"/>
        </w:rPr>
        <w:t xml:space="preserve">Cette immatriculation ne peut intervenir qu’après son inscription au </w:t>
      </w:r>
      <w:r w:rsidR="003156F7">
        <w:rPr>
          <w:rFonts w:asciiTheme="minorHAnsi" w:hAnsiTheme="minorHAnsi" w:cstheme="minorHAnsi"/>
          <w:sz w:val="22"/>
          <w:szCs w:val="22"/>
          <w:lang w:val="fr-FR"/>
        </w:rPr>
        <w:t>T</w:t>
      </w:r>
      <w:r w:rsidRPr="003156F7">
        <w:rPr>
          <w:rFonts w:asciiTheme="minorHAnsi" w:hAnsiTheme="minorHAnsi" w:cstheme="minorHAnsi"/>
          <w:sz w:val="22"/>
          <w:szCs w:val="22"/>
          <w:lang w:val="fr-FR"/>
        </w:rPr>
        <w:t>ableau de l’</w:t>
      </w:r>
      <w:r w:rsidR="003156F7">
        <w:rPr>
          <w:rFonts w:asciiTheme="minorHAnsi" w:hAnsiTheme="minorHAnsi" w:cstheme="minorHAnsi"/>
          <w:sz w:val="22"/>
          <w:szCs w:val="22"/>
          <w:lang w:val="fr-FR"/>
        </w:rPr>
        <w:t>O</w:t>
      </w:r>
      <w:r w:rsidRPr="003156F7">
        <w:rPr>
          <w:rFonts w:asciiTheme="minorHAnsi" w:hAnsiTheme="minorHAnsi" w:cstheme="minorHAnsi"/>
          <w:sz w:val="22"/>
          <w:szCs w:val="22"/>
          <w:lang w:val="fr-FR"/>
        </w:rPr>
        <w:t xml:space="preserve">rdre des </w:t>
      </w:r>
      <w:r w:rsidR="003156F7">
        <w:rPr>
          <w:rFonts w:asciiTheme="minorHAnsi" w:hAnsiTheme="minorHAnsi" w:cstheme="minorHAnsi"/>
          <w:sz w:val="22"/>
          <w:szCs w:val="22"/>
          <w:lang w:val="fr-FR"/>
        </w:rPr>
        <w:t>M</w:t>
      </w:r>
      <w:r w:rsidRPr="003156F7">
        <w:rPr>
          <w:rFonts w:asciiTheme="minorHAnsi" w:hAnsiTheme="minorHAnsi" w:cstheme="minorHAnsi"/>
          <w:sz w:val="22"/>
          <w:szCs w:val="22"/>
          <w:lang w:val="fr-FR"/>
        </w:rPr>
        <w:t xml:space="preserve">asseurs-kinésithérapeutes, dans les conditions fixées par les articles R. 4113-4 à R. 4113-10 du </w:t>
      </w:r>
      <w:r w:rsidR="003156F7">
        <w:rPr>
          <w:rFonts w:asciiTheme="minorHAnsi" w:hAnsiTheme="minorHAnsi" w:cstheme="minorHAnsi"/>
          <w:sz w:val="22"/>
          <w:szCs w:val="22"/>
          <w:lang w:val="fr-FR"/>
        </w:rPr>
        <w:t>C</w:t>
      </w:r>
      <w:r w:rsidRPr="003156F7">
        <w:rPr>
          <w:rFonts w:asciiTheme="minorHAnsi" w:hAnsiTheme="minorHAnsi" w:cstheme="minorHAnsi"/>
          <w:sz w:val="22"/>
          <w:szCs w:val="22"/>
          <w:lang w:val="fr-FR"/>
        </w:rPr>
        <w:t xml:space="preserve">ode de la </w:t>
      </w:r>
      <w:r w:rsidR="003156F7">
        <w:rPr>
          <w:rFonts w:asciiTheme="minorHAnsi" w:hAnsiTheme="minorHAnsi" w:cstheme="minorHAnsi"/>
          <w:sz w:val="22"/>
          <w:szCs w:val="22"/>
          <w:lang w:val="fr-FR"/>
        </w:rPr>
        <w:t>S</w:t>
      </w:r>
      <w:r w:rsidRPr="003156F7">
        <w:rPr>
          <w:rFonts w:asciiTheme="minorHAnsi" w:hAnsiTheme="minorHAnsi" w:cstheme="minorHAnsi"/>
          <w:sz w:val="22"/>
          <w:szCs w:val="22"/>
          <w:lang w:val="fr-FR"/>
        </w:rPr>
        <w:t xml:space="preserve">anté </w:t>
      </w:r>
      <w:r w:rsidR="003156F7">
        <w:rPr>
          <w:rFonts w:asciiTheme="minorHAnsi" w:hAnsiTheme="minorHAnsi" w:cstheme="minorHAnsi"/>
          <w:sz w:val="22"/>
          <w:szCs w:val="22"/>
          <w:lang w:val="fr-FR"/>
        </w:rPr>
        <w:t>P</w:t>
      </w:r>
      <w:r w:rsidRPr="003156F7">
        <w:rPr>
          <w:rFonts w:asciiTheme="minorHAnsi" w:hAnsiTheme="minorHAnsi" w:cstheme="minorHAnsi"/>
          <w:sz w:val="22"/>
          <w:szCs w:val="22"/>
          <w:lang w:val="fr-FR"/>
        </w:rPr>
        <w:t>ublique.</w:t>
      </w:r>
    </w:p>
    <w:p w14:paraId="57251C60" w14:textId="77777777" w:rsidR="0099033F" w:rsidRPr="003156F7" w:rsidRDefault="0099033F" w:rsidP="0099033F">
      <w:pPr>
        <w:pStyle w:val="Corpsdetexte"/>
        <w:spacing w:line="240" w:lineRule="auto"/>
        <w:rPr>
          <w:rFonts w:asciiTheme="minorHAnsi" w:hAnsiTheme="minorHAnsi" w:cstheme="minorHAnsi"/>
          <w:sz w:val="22"/>
          <w:szCs w:val="22"/>
          <w:lang w:val="fr-FR"/>
        </w:rPr>
      </w:pPr>
    </w:p>
    <w:p w14:paraId="45BE608C" w14:textId="77777777" w:rsidR="0099033F" w:rsidRPr="0099033F" w:rsidRDefault="0099033F" w:rsidP="0099033F">
      <w:pPr>
        <w:pStyle w:val="Corpsdetexte"/>
        <w:spacing w:line="240" w:lineRule="auto"/>
        <w:rPr>
          <w:rFonts w:asciiTheme="minorHAnsi" w:hAnsiTheme="minorHAnsi" w:cstheme="minorHAnsi"/>
          <w:sz w:val="22"/>
          <w:szCs w:val="22"/>
          <w:lang w:val="fr-FR"/>
        </w:rPr>
      </w:pPr>
    </w:p>
    <w:p w14:paraId="338AB440" w14:textId="77777777" w:rsidR="0099033F" w:rsidRPr="0099033F" w:rsidRDefault="0099033F" w:rsidP="0099033F">
      <w:pPr>
        <w:pStyle w:val="Corpsdetexte"/>
        <w:spacing w:line="240" w:lineRule="auto"/>
        <w:rPr>
          <w:rFonts w:asciiTheme="minorHAnsi" w:hAnsiTheme="minorHAnsi" w:cstheme="minorHAnsi"/>
          <w:sz w:val="22"/>
          <w:szCs w:val="22"/>
          <w:lang w:val="fr-FR"/>
        </w:rPr>
      </w:pPr>
    </w:p>
    <w:p w14:paraId="6B31C979" w14:textId="77777777" w:rsidR="0099033F" w:rsidRPr="003156F7" w:rsidRDefault="0099033F" w:rsidP="0099033F">
      <w:pPr>
        <w:jc w:val="center"/>
        <w:rPr>
          <w:rFonts w:asciiTheme="minorHAnsi" w:hAnsiTheme="minorHAnsi" w:cstheme="minorHAnsi"/>
          <w:b/>
        </w:rPr>
      </w:pPr>
      <w:r w:rsidRPr="003156F7">
        <w:rPr>
          <w:rFonts w:asciiTheme="minorHAnsi" w:hAnsiTheme="minorHAnsi" w:cstheme="minorHAnsi"/>
          <w:b/>
        </w:rPr>
        <w:t>TITRE II</w:t>
      </w:r>
    </w:p>
    <w:p w14:paraId="700B1912" w14:textId="77777777" w:rsidR="0099033F" w:rsidRPr="003156F7" w:rsidRDefault="0099033F" w:rsidP="0099033F">
      <w:pPr>
        <w:jc w:val="center"/>
        <w:rPr>
          <w:rFonts w:asciiTheme="minorHAnsi" w:hAnsiTheme="minorHAnsi" w:cstheme="minorHAnsi"/>
          <w:b/>
          <w:caps/>
        </w:rPr>
      </w:pPr>
      <w:r w:rsidRPr="003156F7">
        <w:rPr>
          <w:rFonts w:asciiTheme="minorHAnsi" w:hAnsiTheme="minorHAnsi" w:cstheme="minorHAnsi"/>
          <w:b/>
          <w:caps/>
        </w:rPr>
        <w:t>APPORTS – capital social – parts sociales</w:t>
      </w:r>
    </w:p>
    <w:p w14:paraId="74CDB9F4" w14:textId="77777777" w:rsidR="0099033F" w:rsidRPr="0099033F" w:rsidRDefault="0099033F" w:rsidP="0099033F">
      <w:pPr>
        <w:jc w:val="both"/>
        <w:rPr>
          <w:rFonts w:asciiTheme="minorHAnsi" w:hAnsiTheme="minorHAnsi" w:cstheme="minorHAnsi"/>
          <w:sz w:val="22"/>
          <w:szCs w:val="22"/>
        </w:rPr>
      </w:pPr>
    </w:p>
    <w:p w14:paraId="1363AD92" w14:textId="77777777" w:rsidR="0099033F" w:rsidRPr="0099033F" w:rsidRDefault="0099033F" w:rsidP="0099033F">
      <w:pPr>
        <w:jc w:val="both"/>
        <w:rPr>
          <w:rFonts w:asciiTheme="minorHAnsi" w:hAnsiTheme="minorHAnsi" w:cstheme="minorHAnsi"/>
          <w:sz w:val="22"/>
          <w:szCs w:val="22"/>
        </w:rPr>
      </w:pPr>
    </w:p>
    <w:p w14:paraId="72066B1D" w14:textId="473052FE" w:rsidR="0099033F" w:rsidRDefault="0099033F" w:rsidP="0099033F">
      <w:pPr>
        <w:tabs>
          <w:tab w:val="left" w:pos="900"/>
        </w:tabs>
        <w:jc w:val="both"/>
        <w:rPr>
          <w:rFonts w:asciiTheme="minorHAnsi" w:hAnsiTheme="minorHAnsi" w:cstheme="minorHAnsi"/>
          <w:b/>
          <w:bCs/>
          <w:sz w:val="22"/>
          <w:szCs w:val="22"/>
        </w:rPr>
      </w:pPr>
      <w:r w:rsidRPr="0099033F">
        <w:rPr>
          <w:rFonts w:asciiTheme="minorHAnsi" w:hAnsiTheme="minorHAnsi" w:cstheme="minorHAnsi"/>
          <w:b/>
          <w:bCs/>
          <w:sz w:val="22"/>
          <w:szCs w:val="22"/>
        </w:rPr>
        <w:t>Article 6 – Apports en industrie</w:t>
      </w:r>
    </w:p>
    <w:p w14:paraId="23ECAA73" w14:textId="77777777" w:rsidR="003156F7" w:rsidRPr="0099033F" w:rsidRDefault="003156F7" w:rsidP="0099033F">
      <w:pPr>
        <w:tabs>
          <w:tab w:val="left" w:pos="900"/>
        </w:tabs>
        <w:jc w:val="both"/>
        <w:rPr>
          <w:rFonts w:asciiTheme="minorHAnsi" w:hAnsiTheme="minorHAnsi" w:cstheme="minorHAnsi"/>
          <w:b/>
          <w:bCs/>
          <w:sz w:val="22"/>
          <w:szCs w:val="22"/>
        </w:rPr>
      </w:pPr>
    </w:p>
    <w:p w14:paraId="7B4836C3"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Du fait de sa participation à la société, chaque associé exerçant la profession en son sein fait bénéficier celle-ci de son industrie, de son travail, de sa notoriété professionnelle, de ses compétences et connaissances techniques. </w:t>
      </w:r>
    </w:p>
    <w:p w14:paraId="1C69C12A"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20243882"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Les rémunérations de toute nature versées en contrepartie de l'activité professionnelle des associés constituent des recettes de la société et sont perçues par elle.</w:t>
      </w:r>
    </w:p>
    <w:p w14:paraId="28989B4F"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018AF581" w14:textId="5FE25AAD"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En représentation de ces apports en industrie, il est créé </w:t>
      </w:r>
      <w:r w:rsidR="003156F7">
        <w:rPr>
          <w:rFonts w:asciiTheme="minorHAnsi" w:hAnsiTheme="minorHAnsi" w:cstheme="minorHAnsi"/>
          <w:sz w:val="22"/>
          <w:szCs w:val="22"/>
        </w:rPr>
        <w:t>………………..</w:t>
      </w:r>
      <w:r w:rsidRPr="0099033F">
        <w:rPr>
          <w:rFonts w:asciiTheme="minorHAnsi" w:hAnsiTheme="minorHAnsi" w:cstheme="minorHAnsi"/>
          <w:sz w:val="22"/>
          <w:szCs w:val="22"/>
        </w:rPr>
        <w:t xml:space="preserve">… parts d'industrie, numérotées de 1 à </w:t>
      </w:r>
      <w:r w:rsidR="003156F7">
        <w:rPr>
          <w:rFonts w:asciiTheme="minorHAnsi" w:hAnsiTheme="minorHAnsi" w:cstheme="minorHAnsi"/>
          <w:sz w:val="22"/>
          <w:szCs w:val="22"/>
        </w:rPr>
        <w:t>……..</w:t>
      </w:r>
      <w:r w:rsidRPr="0099033F">
        <w:rPr>
          <w:rFonts w:asciiTheme="minorHAnsi" w:hAnsiTheme="minorHAnsi" w:cstheme="minorHAnsi"/>
          <w:sz w:val="22"/>
          <w:szCs w:val="22"/>
        </w:rPr>
        <w:t>… et réparties entre les associés à concurrence de :</w:t>
      </w:r>
    </w:p>
    <w:p w14:paraId="4AF8F422" w14:textId="26335ADA" w:rsidR="0099033F" w:rsidRPr="0099033F" w:rsidRDefault="0099033F" w:rsidP="0099033F">
      <w:pPr>
        <w:numPr>
          <w:ilvl w:val="0"/>
          <w:numId w:val="9"/>
        </w:numPr>
        <w:jc w:val="both"/>
        <w:rPr>
          <w:rFonts w:asciiTheme="minorHAnsi" w:hAnsiTheme="minorHAnsi" w:cstheme="minorHAnsi"/>
          <w:sz w:val="22"/>
          <w:szCs w:val="22"/>
        </w:rPr>
      </w:pPr>
      <w:r w:rsidRPr="0099033F">
        <w:rPr>
          <w:rFonts w:asciiTheme="minorHAnsi" w:hAnsiTheme="minorHAnsi" w:cstheme="minorHAnsi"/>
          <w:sz w:val="22"/>
          <w:szCs w:val="22"/>
        </w:rPr>
        <w:t>par M …</w:t>
      </w:r>
      <w:r w:rsidR="003156F7">
        <w:rPr>
          <w:rFonts w:asciiTheme="minorHAnsi" w:hAnsiTheme="minorHAnsi" w:cstheme="minorHAnsi"/>
          <w:sz w:val="22"/>
          <w:szCs w:val="22"/>
        </w:rPr>
        <w:t>……………………………………………………….</w:t>
      </w:r>
      <w:r w:rsidRPr="0099033F">
        <w:rPr>
          <w:rFonts w:asciiTheme="minorHAnsi" w:hAnsiTheme="minorHAnsi" w:cstheme="minorHAnsi"/>
          <w:sz w:val="22"/>
          <w:szCs w:val="22"/>
        </w:rPr>
        <w:t xml:space="preserve">  : ...</w:t>
      </w:r>
      <w:r w:rsidR="003156F7">
        <w:rPr>
          <w:rFonts w:asciiTheme="minorHAnsi" w:hAnsiTheme="minorHAnsi" w:cstheme="minorHAnsi"/>
          <w:sz w:val="22"/>
          <w:szCs w:val="22"/>
        </w:rPr>
        <w:t>............parts</w:t>
      </w:r>
    </w:p>
    <w:p w14:paraId="4BBAA4E1" w14:textId="15F1B7D4" w:rsidR="0099033F" w:rsidRPr="0099033F" w:rsidRDefault="0099033F" w:rsidP="0099033F">
      <w:pPr>
        <w:numPr>
          <w:ilvl w:val="0"/>
          <w:numId w:val="9"/>
        </w:numPr>
        <w:jc w:val="both"/>
        <w:rPr>
          <w:rFonts w:asciiTheme="minorHAnsi" w:hAnsiTheme="minorHAnsi" w:cstheme="minorHAnsi"/>
          <w:sz w:val="22"/>
          <w:szCs w:val="22"/>
        </w:rPr>
      </w:pPr>
      <w:r w:rsidRPr="0099033F">
        <w:rPr>
          <w:rFonts w:asciiTheme="minorHAnsi" w:hAnsiTheme="minorHAnsi" w:cstheme="minorHAnsi"/>
          <w:sz w:val="22"/>
          <w:szCs w:val="22"/>
        </w:rPr>
        <w:t>par M …</w:t>
      </w:r>
      <w:r w:rsidR="003156F7">
        <w:rPr>
          <w:rFonts w:asciiTheme="minorHAnsi" w:hAnsiTheme="minorHAnsi" w:cstheme="minorHAnsi"/>
          <w:sz w:val="22"/>
          <w:szCs w:val="22"/>
        </w:rPr>
        <w:t>………………………………………………………..</w:t>
      </w:r>
      <w:r w:rsidRPr="0099033F">
        <w:rPr>
          <w:rFonts w:asciiTheme="minorHAnsi" w:hAnsiTheme="minorHAnsi" w:cstheme="minorHAnsi"/>
          <w:sz w:val="22"/>
          <w:szCs w:val="22"/>
        </w:rPr>
        <w:t xml:space="preserve"> : ...</w:t>
      </w:r>
      <w:r w:rsidR="003156F7">
        <w:rPr>
          <w:rFonts w:asciiTheme="minorHAnsi" w:hAnsiTheme="minorHAnsi" w:cstheme="minorHAnsi"/>
          <w:sz w:val="22"/>
          <w:szCs w:val="22"/>
        </w:rPr>
        <w:t>............parts</w:t>
      </w:r>
    </w:p>
    <w:p w14:paraId="52541997" w14:textId="2445E604" w:rsidR="0099033F" w:rsidRPr="0099033F" w:rsidRDefault="0099033F" w:rsidP="0099033F">
      <w:pPr>
        <w:numPr>
          <w:ilvl w:val="0"/>
          <w:numId w:val="9"/>
        </w:numPr>
        <w:jc w:val="both"/>
        <w:rPr>
          <w:rFonts w:asciiTheme="minorHAnsi" w:hAnsiTheme="minorHAnsi" w:cstheme="minorHAnsi"/>
          <w:sz w:val="22"/>
          <w:szCs w:val="22"/>
        </w:rPr>
      </w:pPr>
      <w:r w:rsidRPr="0099033F">
        <w:rPr>
          <w:rFonts w:asciiTheme="minorHAnsi" w:hAnsiTheme="minorHAnsi" w:cstheme="minorHAnsi"/>
          <w:sz w:val="22"/>
          <w:szCs w:val="22"/>
        </w:rPr>
        <w:t>par M …</w:t>
      </w:r>
      <w:r w:rsidR="003156F7">
        <w:rPr>
          <w:rFonts w:asciiTheme="minorHAnsi" w:hAnsiTheme="minorHAnsi" w:cstheme="minorHAnsi"/>
          <w:sz w:val="22"/>
          <w:szCs w:val="22"/>
        </w:rPr>
        <w:t>………………………………………………………..</w:t>
      </w:r>
      <w:r w:rsidRPr="0099033F">
        <w:rPr>
          <w:rFonts w:asciiTheme="minorHAnsi" w:hAnsiTheme="minorHAnsi" w:cstheme="minorHAnsi"/>
          <w:sz w:val="22"/>
          <w:szCs w:val="22"/>
        </w:rPr>
        <w:t xml:space="preserve"> : ...</w:t>
      </w:r>
      <w:r w:rsidR="003156F7">
        <w:rPr>
          <w:rFonts w:asciiTheme="minorHAnsi" w:hAnsiTheme="minorHAnsi" w:cstheme="minorHAnsi"/>
          <w:sz w:val="22"/>
          <w:szCs w:val="22"/>
        </w:rPr>
        <w:t>............parts</w:t>
      </w:r>
    </w:p>
    <w:p w14:paraId="7F668520" w14:textId="77777777" w:rsidR="0099033F" w:rsidRPr="0099033F" w:rsidRDefault="0099033F" w:rsidP="0099033F">
      <w:pPr>
        <w:ind w:left="708"/>
        <w:jc w:val="both"/>
        <w:rPr>
          <w:rFonts w:asciiTheme="minorHAnsi" w:hAnsiTheme="minorHAnsi" w:cstheme="minorHAnsi"/>
          <w:i/>
          <w:sz w:val="22"/>
          <w:szCs w:val="22"/>
        </w:rPr>
      </w:pPr>
      <w:r w:rsidRPr="0099033F">
        <w:rPr>
          <w:rFonts w:asciiTheme="minorHAnsi" w:hAnsiTheme="minorHAnsi" w:cstheme="minorHAnsi"/>
          <w:i/>
          <w:sz w:val="22"/>
          <w:szCs w:val="22"/>
        </w:rPr>
        <w:t>Etc.</w:t>
      </w:r>
    </w:p>
    <w:p w14:paraId="1B0E2393" w14:textId="6069059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 xml:space="preserve">Total des parts d'industrie créées : </w:t>
      </w:r>
      <w:r w:rsidR="003156F7">
        <w:rPr>
          <w:rFonts w:asciiTheme="minorHAnsi" w:hAnsiTheme="minorHAnsi" w:cstheme="minorHAnsi"/>
          <w:sz w:val="22"/>
          <w:szCs w:val="22"/>
        </w:rPr>
        <w:t>………………………</w:t>
      </w:r>
      <w:r w:rsidRPr="0099033F">
        <w:rPr>
          <w:rFonts w:asciiTheme="minorHAnsi" w:hAnsiTheme="minorHAnsi" w:cstheme="minorHAnsi"/>
          <w:sz w:val="22"/>
          <w:szCs w:val="22"/>
        </w:rPr>
        <w:t>.</w:t>
      </w:r>
      <w:r w:rsidR="003156F7">
        <w:rPr>
          <w:rFonts w:asciiTheme="minorHAnsi" w:hAnsiTheme="minorHAnsi" w:cstheme="minorHAnsi"/>
          <w:sz w:val="22"/>
          <w:szCs w:val="22"/>
        </w:rPr>
        <w:t>parts</w:t>
      </w:r>
    </w:p>
    <w:p w14:paraId="08777720" w14:textId="77777777" w:rsidR="0099033F" w:rsidRPr="0099033F" w:rsidRDefault="0099033F" w:rsidP="0099033F">
      <w:pPr>
        <w:jc w:val="both"/>
        <w:rPr>
          <w:rFonts w:asciiTheme="minorHAnsi" w:hAnsiTheme="minorHAnsi" w:cstheme="minorHAnsi"/>
          <w:sz w:val="22"/>
          <w:szCs w:val="22"/>
        </w:rPr>
      </w:pPr>
    </w:p>
    <w:p w14:paraId="6A21CD5B"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Les parts d'industrie ne concourent pas à la formation du capital social.</w:t>
      </w:r>
    </w:p>
    <w:p w14:paraId="2DD007E2" w14:textId="77777777" w:rsidR="0099033F" w:rsidRPr="0099033F" w:rsidRDefault="0099033F" w:rsidP="0099033F">
      <w:pPr>
        <w:jc w:val="both"/>
        <w:rPr>
          <w:rFonts w:asciiTheme="minorHAnsi" w:hAnsiTheme="minorHAnsi" w:cstheme="minorHAnsi"/>
          <w:sz w:val="22"/>
          <w:szCs w:val="22"/>
        </w:rPr>
      </w:pPr>
    </w:p>
    <w:p w14:paraId="20CB2B31"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Elles ne peuvent être cédées et sont annulées de plein droit lorsque leur titulaire cesse d'exercer son activité professionnelle au sein de la société.</w:t>
      </w:r>
    </w:p>
    <w:p w14:paraId="2D44B238" w14:textId="77777777" w:rsidR="0099033F" w:rsidRPr="0099033F" w:rsidRDefault="0099033F" w:rsidP="0099033F">
      <w:pPr>
        <w:jc w:val="both"/>
        <w:rPr>
          <w:rFonts w:asciiTheme="minorHAnsi" w:hAnsiTheme="minorHAnsi" w:cstheme="minorHAnsi"/>
          <w:sz w:val="22"/>
          <w:szCs w:val="22"/>
        </w:rPr>
      </w:pPr>
    </w:p>
    <w:p w14:paraId="3F75E9C2"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Elles ne sont représentées par aucun titre. Leur existence et leur propriété résultent des présents statuts et des actes modificatifs.</w:t>
      </w:r>
    </w:p>
    <w:p w14:paraId="29958208" w14:textId="77777777" w:rsidR="0099033F" w:rsidRPr="0099033F" w:rsidRDefault="0099033F" w:rsidP="0099033F">
      <w:pPr>
        <w:jc w:val="both"/>
        <w:rPr>
          <w:rFonts w:asciiTheme="minorHAnsi" w:hAnsiTheme="minorHAnsi" w:cstheme="minorHAnsi"/>
          <w:sz w:val="22"/>
          <w:szCs w:val="22"/>
        </w:rPr>
      </w:pPr>
    </w:p>
    <w:p w14:paraId="08DF10C8" w14:textId="380861E0" w:rsidR="0099033F" w:rsidRDefault="0099033F" w:rsidP="0099033F">
      <w:pPr>
        <w:tabs>
          <w:tab w:val="left" w:pos="1695"/>
        </w:tabs>
        <w:jc w:val="both"/>
        <w:rPr>
          <w:rFonts w:asciiTheme="minorHAnsi" w:hAnsiTheme="minorHAnsi" w:cstheme="minorHAnsi"/>
          <w:b/>
          <w:bCs/>
          <w:sz w:val="22"/>
          <w:szCs w:val="22"/>
        </w:rPr>
      </w:pPr>
      <w:r w:rsidRPr="0099033F">
        <w:rPr>
          <w:rFonts w:asciiTheme="minorHAnsi" w:hAnsiTheme="minorHAnsi" w:cstheme="minorHAnsi"/>
          <w:b/>
          <w:bCs/>
          <w:sz w:val="22"/>
          <w:szCs w:val="22"/>
        </w:rPr>
        <w:t>Article 7 – Apports en numéraire</w:t>
      </w:r>
    </w:p>
    <w:p w14:paraId="349F970E" w14:textId="77777777" w:rsidR="003156F7" w:rsidRPr="0099033F" w:rsidRDefault="003156F7" w:rsidP="0099033F">
      <w:pPr>
        <w:tabs>
          <w:tab w:val="left" w:pos="1695"/>
        </w:tabs>
        <w:jc w:val="both"/>
        <w:rPr>
          <w:rFonts w:asciiTheme="minorHAnsi" w:hAnsiTheme="minorHAnsi" w:cstheme="minorHAnsi"/>
          <w:b/>
          <w:sz w:val="22"/>
          <w:szCs w:val="22"/>
        </w:rPr>
      </w:pPr>
    </w:p>
    <w:p w14:paraId="709370D1" w14:textId="77777777" w:rsidR="0099033F" w:rsidRPr="0099033F" w:rsidRDefault="0099033F" w:rsidP="0099033F">
      <w:p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Les associés font à la société les apports en numéraire suivants :</w:t>
      </w:r>
    </w:p>
    <w:p w14:paraId="635BE98D" w14:textId="7F4ECCD5" w:rsidR="0099033F" w:rsidRPr="0099033F" w:rsidRDefault="0099033F" w:rsidP="0099033F">
      <w:pPr>
        <w:numPr>
          <w:ilvl w:val="0"/>
          <w:numId w:val="7"/>
        </w:num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par M …</w:t>
      </w:r>
      <w:r w:rsidR="003156F7">
        <w:rPr>
          <w:rFonts w:asciiTheme="minorHAnsi" w:hAnsiTheme="minorHAnsi" w:cstheme="minorHAnsi"/>
          <w:sz w:val="22"/>
          <w:szCs w:val="22"/>
        </w:rPr>
        <w:t>……………………………………………</w:t>
      </w:r>
      <w:r w:rsidRPr="0099033F">
        <w:rPr>
          <w:rFonts w:asciiTheme="minorHAnsi" w:hAnsiTheme="minorHAnsi" w:cstheme="minorHAnsi"/>
          <w:sz w:val="22"/>
          <w:szCs w:val="22"/>
        </w:rPr>
        <w:t>, la somme de …</w:t>
      </w:r>
      <w:r w:rsidR="003156F7">
        <w:rPr>
          <w:rFonts w:asciiTheme="minorHAnsi" w:hAnsiTheme="minorHAnsi" w:cstheme="minorHAnsi"/>
          <w:sz w:val="22"/>
          <w:szCs w:val="22"/>
        </w:rPr>
        <w:t>………………………………………..</w:t>
      </w:r>
      <w:r w:rsidRPr="0099033F">
        <w:rPr>
          <w:rFonts w:asciiTheme="minorHAnsi" w:hAnsiTheme="minorHAnsi" w:cstheme="minorHAnsi"/>
          <w:i/>
          <w:sz w:val="22"/>
          <w:szCs w:val="22"/>
        </w:rPr>
        <w:t>en toutes lettres)</w:t>
      </w:r>
      <w:r w:rsidRPr="0099033F">
        <w:rPr>
          <w:rFonts w:asciiTheme="minorHAnsi" w:hAnsiTheme="minorHAnsi" w:cstheme="minorHAnsi"/>
          <w:sz w:val="22"/>
          <w:szCs w:val="22"/>
        </w:rPr>
        <w:t xml:space="preserve"> euros :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EUR</w:t>
      </w:r>
    </w:p>
    <w:p w14:paraId="581BA827" w14:textId="59878845" w:rsidR="0099033F" w:rsidRPr="0099033F" w:rsidRDefault="0099033F" w:rsidP="0099033F">
      <w:pPr>
        <w:numPr>
          <w:ilvl w:val="0"/>
          <w:numId w:val="7"/>
        </w:num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par M …</w:t>
      </w:r>
      <w:r w:rsidR="00E15E39">
        <w:rPr>
          <w:rFonts w:asciiTheme="minorHAnsi" w:hAnsiTheme="minorHAnsi" w:cstheme="minorHAnsi"/>
          <w:sz w:val="22"/>
          <w:szCs w:val="22"/>
        </w:rPr>
        <w:t>……………………………………………</w:t>
      </w:r>
      <w:r w:rsidRPr="0099033F">
        <w:rPr>
          <w:rFonts w:asciiTheme="minorHAnsi" w:hAnsiTheme="minorHAnsi" w:cstheme="minorHAnsi"/>
          <w:sz w:val="22"/>
          <w:szCs w:val="22"/>
        </w:rPr>
        <w:t>, la somme de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w:t>
      </w:r>
      <w:r w:rsidRPr="0099033F">
        <w:rPr>
          <w:rFonts w:asciiTheme="minorHAnsi" w:hAnsiTheme="minorHAnsi" w:cstheme="minorHAnsi"/>
          <w:i/>
          <w:sz w:val="22"/>
          <w:szCs w:val="22"/>
        </w:rPr>
        <w:t>(en toutes lettres)</w:t>
      </w:r>
      <w:r w:rsidRPr="0099033F">
        <w:rPr>
          <w:rFonts w:asciiTheme="minorHAnsi" w:hAnsiTheme="minorHAnsi" w:cstheme="minorHAnsi"/>
          <w:sz w:val="22"/>
          <w:szCs w:val="22"/>
        </w:rPr>
        <w:t xml:space="preserve"> euros :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EUR</w:t>
      </w:r>
    </w:p>
    <w:p w14:paraId="380EC985" w14:textId="0254ED89" w:rsidR="0099033F" w:rsidRPr="0099033F" w:rsidRDefault="0099033F" w:rsidP="0099033F">
      <w:pPr>
        <w:numPr>
          <w:ilvl w:val="0"/>
          <w:numId w:val="7"/>
        </w:num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par M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la somme de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w:t>
      </w:r>
      <w:r w:rsidRPr="0099033F">
        <w:rPr>
          <w:rFonts w:asciiTheme="minorHAnsi" w:hAnsiTheme="minorHAnsi" w:cstheme="minorHAnsi"/>
          <w:i/>
          <w:sz w:val="22"/>
          <w:szCs w:val="22"/>
        </w:rPr>
        <w:t>(en toutes lettres)</w:t>
      </w:r>
      <w:r w:rsidRPr="0099033F">
        <w:rPr>
          <w:rFonts w:asciiTheme="minorHAnsi" w:hAnsiTheme="minorHAnsi" w:cstheme="minorHAnsi"/>
          <w:sz w:val="22"/>
          <w:szCs w:val="22"/>
        </w:rPr>
        <w:t xml:space="preserve"> euros :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EUR</w:t>
      </w:r>
    </w:p>
    <w:p w14:paraId="2A55B5A1" w14:textId="77777777" w:rsidR="0099033F" w:rsidRPr="0099033F" w:rsidRDefault="0099033F" w:rsidP="0099033F">
      <w:pPr>
        <w:autoSpaceDE w:val="0"/>
        <w:autoSpaceDN w:val="0"/>
        <w:adjustRightInd w:val="0"/>
        <w:ind w:left="710"/>
        <w:jc w:val="both"/>
        <w:rPr>
          <w:rFonts w:asciiTheme="minorHAnsi" w:hAnsiTheme="minorHAnsi" w:cstheme="minorHAnsi"/>
          <w:sz w:val="22"/>
          <w:szCs w:val="22"/>
        </w:rPr>
      </w:pPr>
      <w:r w:rsidRPr="0099033F">
        <w:rPr>
          <w:rFonts w:asciiTheme="minorHAnsi" w:hAnsiTheme="minorHAnsi" w:cstheme="minorHAnsi"/>
          <w:i/>
          <w:sz w:val="22"/>
          <w:szCs w:val="22"/>
        </w:rPr>
        <w:t>Etc</w:t>
      </w:r>
      <w:r w:rsidRPr="0099033F">
        <w:rPr>
          <w:rFonts w:asciiTheme="minorHAnsi" w:hAnsiTheme="minorHAnsi" w:cstheme="minorHAnsi"/>
          <w:sz w:val="22"/>
          <w:szCs w:val="22"/>
        </w:rPr>
        <w:t>.</w:t>
      </w:r>
    </w:p>
    <w:p w14:paraId="3525B1D0" w14:textId="77777777" w:rsidR="0099033F" w:rsidRPr="0099033F" w:rsidRDefault="0099033F" w:rsidP="0099033F">
      <w:pPr>
        <w:autoSpaceDE w:val="0"/>
        <w:autoSpaceDN w:val="0"/>
        <w:adjustRightInd w:val="0"/>
        <w:jc w:val="both"/>
        <w:rPr>
          <w:rFonts w:asciiTheme="minorHAnsi" w:hAnsiTheme="minorHAnsi" w:cstheme="minorHAnsi"/>
          <w:sz w:val="22"/>
          <w:szCs w:val="22"/>
        </w:rPr>
      </w:pPr>
    </w:p>
    <w:p w14:paraId="0223479E" w14:textId="56A78CB4" w:rsidR="0099033F" w:rsidRPr="0099033F" w:rsidRDefault="0099033F" w:rsidP="0099033F">
      <w:p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Total des apports en numéraire :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EUR</w:t>
      </w:r>
    </w:p>
    <w:p w14:paraId="1E7F1DB7" w14:textId="77777777" w:rsidR="0099033F" w:rsidRPr="0099033F" w:rsidRDefault="0099033F" w:rsidP="0099033F">
      <w:pPr>
        <w:tabs>
          <w:tab w:val="left" w:pos="1695"/>
        </w:tabs>
        <w:jc w:val="both"/>
        <w:rPr>
          <w:rFonts w:asciiTheme="minorHAnsi" w:hAnsiTheme="minorHAnsi" w:cstheme="minorHAnsi"/>
          <w:sz w:val="22"/>
          <w:szCs w:val="22"/>
        </w:rPr>
      </w:pPr>
    </w:p>
    <w:p w14:paraId="0DA3BA7F" w14:textId="77777777" w:rsidR="0099033F" w:rsidRPr="0099033F" w:rsidRDefault="0099033F" w:rsidP="0099033F">
      <w:pPr>
        <w:tabs>
          <w:tab w:val="left" w:pos="1695"/>
        </w:tabs>
        <w:jc w:val="both"/>
        <w:rPr>
          <w:rFonts w:asciiTheme="minorHAnsi" w:hAnsiTheme="minorHAnsi" w:cstheme="minorHAnsi"/>
          <w:iCs/>
          <w:color w:val="7030A0"/>
          <w:sz w:val="22"/>
          <w:szCs w:val="22"/>
        </w:rPr>
      </w:pPr>
      <w:r w:rsidRPr="00E15E39">
        <w:rPr>
          <w:rFonts w:asciiTheme="minorHAnsi" w:hAnsiTheme="minorHAnsi" w:cstheme="minorHAnsi"/>
          <w:iCs/>
          <w:sz w:val="22"/>
          <w:szCs w:val="22"/>
        </w:rPr>
        <w:t>Les associés déclarent que les fonds correspondant aux apports ci-dessus énumérés ont été déposés sur un compte bancaire ouvert au nom de la société, conformément au certificat annexé aux présents statuts.</w:t>
      </w:r>
      <w:r w:rsidRPr="0099033F">
        <w:rPr>
          <w:rStyle w:val="Appelnotedebasdep"/>
          <w:rFonts w:asciiTheme="minorHAnsi" w:hAnsiTheme="minorHAnsi" w:cstheme="minorHAnsi"/>
          <w:b/>
          <w:bCs/>
          <w:color w:val="FF0000"/>
          <w:sz w:val="22"/>
          <w:szCs w:val="22"/>
        </w:rPr>
        <w:footnoteReference w:id="9"/>
      </w:r>
    </w:p>
    <w:p w14:paraId="5D36496A" w14:textId="77777777" w:rsidR="0099033F" w:rsidRPr="0099033F" w:rsidRDefault="0099033F" w:rsidP="0099033F">
      <w:pPr>
        <w:tabs>
          <w:tab w:val="left" w:pos="1695"/>
        </w:tabs>
        <w:jc w:val="both"/>
        <w:rPr>
          <w:rFonts w:asciiTheme="minorHAnsi" w:hAnsiTheme="minorHAnsi" w:cstheme="minorHAnsi"/>
          <w:iCs/>
          <w:color w:val="7030A0"/>
          <w:sz w:val="22"/>
          <w:szCs w:val="22"/>
        </w:rPr>
      </w:pPr>
    </w:p>
    <w:p w14:paraId="06AB58F4" w14:textId="7EDD960B" w:rsidR="0099033F" w:rsidRPr="00E15E39" w:rsidRDefault="0099033F" w:rsidP="0099033F">
      <w:pPr>
        <w:tabs>
          <w:tab w:val="left" w:pos="1695"/>
        </w:tabs>
        <w:jc w:val="both"/>
        <w:rPr>
          <w:rFonts w:asciiTheme="minorHAnsi" w:hAnsiTheme="minorHAnsi" w:cstheme="minorHAnsi"/>
          <w:i/>
          <w:iCs/>
          <w:sz w:val="22"/>
          <w:szCs w:val="22"/>
        </w:rPr>
      </w:pPr>
      <w:r w:rsidRPr="00E15E39">
        <w:rPr>
          <w:rFonts w:asciiTheme="minorHAnsi" w:hAnsiTheme="minorHAnsi" w:cstheme="minorHAnsi"/>
          <w:iCs/>
          <w:sz w:val="22"/>
          <w:szCs w:val="22"/>
        </w:rPr>
        <w:t xml:space="preserve">Le retrait des fonds ne pourra être effectué par la gérance qu’après immatriculation de la société au </w:t>
      </w:r>
      <w:r w:rsidR="00E15E39">
        <w:rPr>
          <w:rFonts w:asciiTheme="minorHAnsi" w:hAnsiTheme="minorHAnsi" w:cstheme="minorHAnsi"/>
          <w:iCs/>
          <w:sz w:val="22"/>
          <w:szCs w:val="22"/>
        </w:rPr>
        <w:t>R</w:t>
      </w:r>
      <w:r w:rsidRPr="00E15E39">
        <w:rPr>
          <w:rFonts w:asciiTheme="minorHAnsi" w:hAnsiTheme="minorHAnsi" w:cstheme="minorHAnsi"/>
          <w:iCs/>
          <w:sz w:val="22"/>
          <w:szCs w:val="22"/>
        </w:rPr>
        <w:t xml:space="preserve">egistre du </w:t>
      </w:r>
      <w:r w:rsidR="00E15E39">
        <w:rPr>
          <w:rFonts w:asciiTheme="minorHAnsi" w:hAnsiTheme="minorHAnsi" w:cstheme="minorHAnsi"/>
          <w:iCs/>
          <w:sz w:val="22"/>
          <w:szCs w:val="22"/>
        </w:rPr>
        <w:t>C</w:t>
      </w:r>
      <w:r w:rsidRPr="00E15E39">
        <w:rPr>
          <w:rFonts w:asciiTheme="minorHAnsi" w:hAnsiTheme="minorHAnsi" w:cstheme="minorHAnsi"/>
          <w:iCs/>
          <w:sz w:val="22"/>
          <w:szCs w:val="22"/>
        </w:rPr>
        <w:t xml:space="preserve">ommerce et des </w:t>
      </w:r>
      <w:r w:rsidR="00E15E39">
        <w:rPr>
          <w:rFonts w:asciiTheme="minorHAnsi" w:hAnsiTheme="minorHAnsi" w:cstheme="minorHAnsi"/>
          <w:iCs/>
          <w:sz w:val="22"/>
          <w:szCs w:val="22"/>
        </w:rPr>
        <w:t>S</w:t>
      </w:r>
      <w:r w:rsidRPr="00E15E39">
        <w:rPr>
          <w:rFonts w:asciiTheme="minorHAnsi" w:hAnsiTheme="minorHAnsi" w:cstheme="minorHAnsi"/>
          <w:iCs/>
          <w:sz w:val="22"/>
          <w:szCs w:val="22"/>
        </w:rPr>
        <w:t>ociétés.</w:t>
      </w:r>
    </w:p>
    <w:p w14:paraId="76803C43" w14:textId="77777777" w:rsidR="0099033F" w:rsidRPr="00E15E39" w:rsidRDefault="0099033F" w:rsidP="0099033F">
      <w:pPr>
        <w:tabs>
          <w:tab w:val="left" w:pos="1695"/>
        </w:tabs>
        <w:jc w:val="both"/>
        <w:rPr>
          <w:rFonts w:asciiTheme="minorHAnsi" w:hAnsiTheme="minorHAnsi" w:cstheme="minorHAnsi"/>
          <w:b/>
          <w:bCs/>
          <w:sz w:val="22"/>
          <w:szCs w:val="22"/>
          <w:u w:val="single"/>
        </w:rPr>
      </w:pPr>
    </w:p>
    <w:p w14:paraId="59D4BA35" w14:textId="15D22686" w:rsidR="0099033F" w:rsidRDefault="0099033F" w:rsidP="0099033F">
      <w:pPr>
        <w:autoSpaceDE w:val="0"/>
        <w:autoSpaceDN w:val="0"/>
        <w:adjustRightInd w:val="0"/>
        <w:jc w:val="both"/>
        <w:rPr>
          <w:rFonts w:asciiTheme="minorHAnsi" w:hAnsiTheme="minorHAnsi" w:cstheme="minorHAnsi"/>
          <w:b/>
          <w:sz w:val="22"/>
          <w:szCs w:val="22"/>
        </w:rPr>
      </w:pPr>
      <w:r w:rsidRPr="0099033F">
        <w:rPr>
          <w:rFonts w:asciiTheme="minorHAnsi" w:hAnsiTheme="minorHAnsi" w:cstheme="minorHAnsi"/>
          <w:b/>
          <w:sz w:val="22"/>
          <w:szCs w:val="22"/>
        </w:rPr>
        <w:t>Article 8 – Apports en nature</w:t>
      </w:r>
      <w:r w:rsidRPr="0099033F">
        <w:rPr>
          <w:rStyle w:val="Appelnotedebasdep"/>
          <w:rFonts w:asciiTheme="minorHAnsi" w:hAnsiTheme="minorHAnsi" w:cstheme="minorHAnsi"/>
          <w:b/>
          <w:color w:val="FF0000"/>
          <w:sz w:val="22"/>
          <w:szCs w:val="22"/>
        </w:rPr>
        <w:footnoteReference w:id="10"/>
      </w:r>
    </w:p>
    <w:p w14:paraId="3A1CA657" w14:textId="77777777" w:rsidR="00E15E39" w:rsidRPr="0099033F" w:rsidRDefault="00E15E39" w:rsidP="0099033F">
      <w:pPr>
        <w:autoSpaceDE w:val="0"/>
        <w:autoSpaceDN w:val="0"/>
        <w:adjustRightInd w:val="0"/>
        <w:jc w:val="both"/>
        <w:rPr>
          <w:rFonts w:asciiTheme="minorHAnsi" w:hAnsiTheme="minorHAnsi" w:cstheme="minorHAnsi"/>
          <w:b/>
          <w:sz w:val="22"/>
          <w:szCs w:val="22"/>
        </w:rPr>
      </w:pPr>
    </w:p>
    <w:p w14:paraId="4D667741" w14:textId="77777777" w:rsidR="00E15E39" w:rsidRDefault="0099033F" w:rsidP="0099033F">
      <w:pPr>
        <w:numPr>
          <w:ilvl w:val="0"/>
          <w:numId w:val="8"/>
        </w:numPr>
        <w:autoSpaceDE w:val="0"/>
        <w:autoSpaceDN w:val="0"/>
        <w:adjustRightInd w:val="0"/>
        <w:ind w:left="283" w:hanging="425"/>
        <w:jc w:val="both"/>
        <w:rPr>
          <w:rFonts w:asciiTheme="minorHAnsi" w:hAnsiTheme="minorHAnsi" w:cstheme="minorHAnsi"/>
          <w:i/>
          <w:sz w:val="22"/>
          <w:szCs w:val="22"/>
        </w:rPr>
      </w:pPr>
      <w:r w:rsidRPr="00E15E39">
        <w:rPr>
          <w:rFonts w:asciiTheme="minorHAnsi" w:hAnsiTheme="minorHAnsi" w:cstheme="minorHAnsi"/>
          <w:sz w:val="22"/>
          <w:szCs w:val="22"/>
        </w:rPr>
        <w:t>L’associé M …</w:t>
      </w:r>
      <w:r w:rsidR="00E15E39" w:rsidRPr="00E15E39">
        <w:rPr>
          <w:rFonts w:asciiTheme="minorHAnsi" w:hAnsiTheme="minorHAnsi" w:cstheme="minorHAnsi"/>
          <w:sz w:val="22"/>
          <w:szCs w:val="22"/>
        </w:rPr>
        <w:t>…………………………………………………..</w:t>
      </w:r>
      <w:r w:rsidRPr="00E15E39">
        <w:rPr>
          <w:rFonts w:asciiTheme="minorHAnsi" w:hAnsiTheme="minorHAnsi" w:cstheme="minorHAnsi"/>
          <w:sz w:val="22"/>
          <w:szCs w:val="22"/>
        </w:rPr>
        <w:t xml:space="preserve"> apporte à la société, avec toutes les garanties que comporte cet apport, </w:t>
      </w:r>
      <w:r w:rsidR="00E15E39" w:rsidRPr="00E15E39">
        <w:rPr>
          <w:rFonts w:asciiTheme="minorHAnsi" w:hAnsiTheme="minorHAnsi" w:cstheme="minorHAnsi"/>
          <w:sz w:val="22"/>
          <w:szCs w:val="22"/>
        </w:rPr>
        <w:t>………………………………………..</w:t>
      </w:r>
      <w:r w:rsidRPr="00E15E39">
        <w:rPr>
          <w:rFonts w:asciiTheme="minorHAnsi" w:hAnsiTheme="minorHAnsi" w:cstheme="minorHAnsi"/>
          <w:sz w:val="22"/>
          <w:szCs w:val="22"/>
        </w:rPr>
        <w:t>…</w:t>
      </w:r>
      <w:r w:rsidR="00E15E39" w:rsidRPr="00E15E39">
        <w:rPr>
          <w:rFonts w:asciiTheme="minorHAnsi" w:hAnsiTheme="minorHAnsi" w:cstheme="minorHAnsi"/>
          <w:i/>
          <w:sz w:val="22"/>
          <w:szCs w:val="22"/>
        </w:rPr>
        <w:t>EUR</w:t>
      </w:r>
    </w:p>
    <w:p w14:paraId="673723ED" w14:textId="6EF9C869" w:rsidR="0099033F" w:rsidRDefault="0099033F" w:rsidP="0099033F">
      <w:pPr>
        <w:numPr>
          <w:ilvl w:val="0"/>
          <w:numId w:val="8"/>
        </w:numPr>
        <w:autoSpaceDE w:val="0"/>
        <w:autoSpaceDN w:val="0"/>
        <w:adjustRightInd w:val="0"/>
        <w:ind w:left="283" w:hanging="425"/>
        <w:jc w:val="both"/>
        <w:rPr>
          <w:rFonts w:asciiTheme="minorHAnsi" w:hAnsiTheme="minorHAnsi" w:cstheme="minorHAnsi"/>
          <w:i/>
          <w:sz w:val="22"/>
          <w:szCs w:val="22"/>
        </w:rPr>
      </w:pPr>
      <w:r w:rsidRPr="00E15E39">
        <w:rPr>
          <w:rFonts w:asciiTheme="minorHAnsi" w:hAnsiTheme="minorHAnsi" w:cstheme="minorHAnsi"/>
          <w:i/>
          <w:sz w:val="22"/>
          <w:szCs w:val="22"/>
        </w:rPr>
        <w:t>Etc.</w:t>
      </w:r>
    </w:p>
    <w:p w14:paraId="7F8A4F23" w14:textId="77777777" w:rsidR="00E15E39" w:rsidRPr="00E15E39" w:rsidRDefault="00E15E39" w:rsidP="00E15E39">
      <w:pPr>
        <w:autoSpaceDE w:val="0"/>
        <w:autoSpaceDN w:val="0"/>
        <w:adjustRightInd w:val="0"/>
        <w:ind w:left="283"/>
        <w:jc w:val="both"/>
        <w:rPr>
          <w:rFonts w:asciiTheme="minorHAnsi" w:hAnsiTheme="minorHAnsi" w:cstheme="minorHAnsi"/>
          <w:i/>
          <w:sz w:val="22"/>
          <w:szCs w:val="22"/>
        </w:rPr>
      </w:pPr>
    </w:p>
    <w:p w14:paraId="496A2A97" w14:textId="7831FF32"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 xml:space="preserve">Total des apports en nature : </w:t>
      </w:r>
      <w:r w:rsidR="00E15E39">
        <w:rPr>
          <w:rFonts w:asciiTheme="minorHAnsi" w:hAnsiTheme="minorHAnsi" w:cstheme="minorHAnsi"/>
          <w:sz w:val="22"/>
          <w:szCs w:val="22"/>
        </w:rPr>
        <w:t>……………………………………….</w:t>
      </w:r>
      <w:r w:rsidRPr="0099033F">
        <w:rPr>
          <w:rFonts w:asciiTheme="minorHAnsi" w:hAnsiTheme="minorHAnsi" w:cstheme="minorHAnsi"/>
          <w:sz w:val="22"/>
          <w:szCs w:val="22"/>
        </w:rPr>
        <w:t>..</w:t>
      </w:r>
      <w:r w:rsidR="00E15E39">
        <w:rPr>
          <w:rFonts w:asciiTheme="minorHAnsi" w:hAnsiTheme="minorHAnsi" w:cstheme="minorHAnsi"/>
          <w:sz w:val="22"/>
          <w:szCs w:val="22"/>
        </w:rPr>
        <w:t>EUR</w:t>
      </w:r>
    </w:p>
    <w:p w14:paraId="08F0C77D" w14:textId="77777777" w:rsidR="0099033F" w:rsidRPr="0099033F" w:rsidRDefault="0099033F" w:rsidP="0099033F">
      <w:pPr>
        <w:tabs>
          <w:tab w:val="left" w:pos="1695"/>
        </w:tabs>
        <w:jc w:val="both"/>
        <w:rPr>
          <w:rFonts w:asciiTheme="minorHAnsi" w:hAnsiTheme="minorHAnsi" w:cstheme="minorHAnsi"/>
          <w:sz w:val="22"/>
          <w:szCs w:val="22"/>
        </w:rPr>
      </w:pPr>
    </w:p>
    <w:p w14:paraId="1821B7B7" w14:textId="4DB2803B" w:rsidR="0099033F" w:rsidRPr="00E15E39" w:rsidRDefault="0099033F" w:rsidP="0099033F">
      <w:pPr>
        <w:tabs>
          <w:tab w:val="left" w:pos="1695"/>
        </w:tabs>
        <w:jc w:val="both"/>
        <w:rPr>
          <w:rFonts w:asciiTheme="minorHAnsi" w:hAnsiTheme="minorHAnsi" w:cstheme="minorHAnsi"/>
          <w:sz w:val="22"/>
          <w:szCs w:val="22"/>
        </w:rPr>
      </w:pPr>
      <w:r w:rsidRPr="00E15E39">
        <w:rPr>
          <w:rFonts w:asciiTheme="minorHAnsi" w:hAnsiTheme="minorHAnsi" w:cstheme="minorHAnsi"/>
          <w:sz w:val="22"/>
          <w:szCs w:val="22"/>
        </w:rPr>
        <w:t>Cette évaluation</w:t>
      </w:r>
      <w:r w:rsidRPr="0099033F">
        <w:rPr>
          <w:rStyle w:val="Appelnotedebasdep"/>
          <w:rFonts w:asciiTheme="minorHAnsi" w:hAnsiTheme="minorHAnsi" w:cstheme="minorHAnsi"/>
          <w:b/>
          <w:color w:val="FF0000"/>
          <w:sz w:val="22"/>
          <w:szCs w:val="22"/>
        </w:rPr>
        <w:footnoteReference w:id="11"/>
      </w:r>
      <w:r w:rsidRPr="0099033F">
        <w:rPr>
          <w:rFonts w:asciiTheme="minorHAnsi" w:hAnsiTheme="minorHAnsi" w:cstheme="minorHAnsi"/>
          <w:color w:val="FF0000"/>
          <w:sz w:val="22"/>
          <w:szCs w:val="22"/>
        </w:rPr>
        <w:t xml:space="preserve"> </w:t>
      </w:r>
      <w:r w:rsidRPr="00E15E39">
        <w:rPr>
          <w:rFonts w:asciiTheme="minorHAnsi" w:hAnsiTheme="minorHAnsi" w:cstheme="minorHAnsi"/>
          <w:sz w:val="22"/>
          <w:szCs w:val="22"/>
        </w:rPr>
        <w:t xml:space="preserve">a été effectuée au vu du rapport, annexé aux présents statuts, établi sous la responsabilité de </w:t>
      </w:r>
      <w:r w:rsidR="00E15E39">
        <w:rPr>
          <w:rFonts w:asciiTheme="minorHAnsi" w:hAnsiTheme="minorHAnsi" w:cstheme="minorHAnsi"/>
          <w:sz w:val="22"/>
          <w:szCs w:val="22"/>
        </w:rPr>
        <w:t>M………………………………………………………….</w:t>
      </w:r>
      <w:r w:rsidRPr="00E15E39">
        <w:rPr>
          <w:rFonts w:asciiTheme="minorHAnsi" w:hAnsiTheme="minorHAnsi" w:cstheme="minorHAnsi"/>
          <w:sz w:val="22"/>
          <w:szCs w:val="22"/>
        </w:rPr>
        <w:t>, commissaire aux apports désigné à l’unanimité des futurs associés et choisi parmi les commissaires aux comptes inscrits.</w:t>
      </w:r>
    </w:p>
    <w:p w14:paraId="6091AEE3" w14:textId="77777777" w:rsidR="0099033F" w:rsidRPr="0099033F" w:rsidRDefault="0099033F" w:rsidP="0099033F">
      <w:pPr>
        <w:tabs>
          <w:tab w:val="left" w:pos="1695"/>
        </w:tabs>
        <w:jc w:val="both"/>
        <w:rPr>
          <w:rFonts w:asciiTheme="minorHAnsi" w:hAnsiTheme="minorHAnsi" w:cstheme="minorHAnsi"/>
          <w:color w:val="7030A0"/>
          <w:sz w:val="22"/>
          <w:szCs w:val="22"/>
        </w:rPr>
      </w:pPr>
    </w:p>
    <w:p w14:paraId="22831F28" w14:textId="77777777" w:rsidR="0099033F" w:rsidRPr="0099033F" w:rsidRDefault="0099033F" w:rsidP="0099033F">
      <w:pPr>
        <w:autoSpaceDE w:val="0"/>
        <w:autoSpaceDN w:val="0"/>
        <w:adjustRightInd w:val="0"/>
        <w:contextualSpacing/>
        <w:jc w:val="both"/>
        <w:rPr>
          <w:rFonts w:asciiTheme="minorHAnsi" w:hAnsiTheme="minorHAnsi" w:cstheme="minorHAnsi"/>
          <w:b/>
          <w:sz w:val="22"/>
          <w:szCs w:val="22"/>
        </w:rPr>
      </w:pPr>
      <w:r w:rsidRPr="0099033F">
        <w:rPr>
          <w:rFonts w:asciiTheme="minorHAnsi" w:hAnsiTheme="minorHAnsi" w:cstheme="minorHAnsi"/>
          <w:b/>
          <w:sz w:val="22"/>
          <w:szCs w:val="22"/>
        </w:rPr>
        <w:t xml:space="preserve">Article 9 – Intervention du conjoint commun en biens ou du partenaire d’un PACS </w:t>
      </w:r>
    </w:p>
    <w:p w14:paraId="1B4F0053" w14:textId="77777777" w:rsidR="0099033F" w:rsidRPr="0099033F" w:rsidRDefault="0099033F" w:rsidP="0099033F">
      <w:pPr>
        <w:autoSpaceDE w:val="0"/>
        <w:autoSpaceDN w:val="0"/>
        <w:adjustRightInd w:val="0"/>
        <w:contextualSpacing/>
        <w:jc w:val="both"/>
        <w:rPr>
          <w:rFonts w:asciiTheme="minorHAnsi" w:hAnsiTheme="minorHAnsi" w:cstheme="minorHAnsi"/>
          <w:b/>
          <w:sz w:val="22"/>
          <w:szCs w:val="22"/>
        </w:rPr>
      </w:pPr>
    </w:p>
    <w:p w14:paraId="40CC2BDF" w14:textId="6FD02D5B" w:rsidR="0099033F" w:rsidRPr="0099033F" w:rsidRDefault="0099033F" w:rsidP="0099033F">
      <w:pPr>
        <w:autoSpaceDE w:val="0"/>
        <w:autoSpaceDN w:val="0"/>
        <w:adjustRightInd w:val="0"/>
        <w:contextualSpacing/>
        <w:jc w:val="both"/>
        <w:rPr>
          <w:rFonts w:asciiTheme="minorHAnsi" w:hAnsiTheme="minorHAnsi" w:cstheme="minorHAnsi"/>
          <w:sz w:val="22"/>
          <w:szCs w:val="22"/>
        </w:rPr>
      </w:pPr>
      <w:r w:rsidRPr="0099033F">
        <w:rPr>
          <w:rFonts w:asciiTheme="minorHAnsi" w:hAnsiTheme="minorHAnsi" w:cstheme="minorHAnsi"/>
          <w:sz w:val="22"/>
          <w:szCs w:val="22"/>
        </w:rPr>
        <w:t>1 – L’associé(e) M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déclare que les biens qu’il/elle apporte à la société sont des biens communs et qu’il/elle a informé son conjoint, conformément à l’article 1832-2 du </w:t>
      </w:r>
      <w:r w:rsidR="00E15E39">
        <w:rPr>
          <w:rFonts w:asciiTheme="minorHAnsi" w:hAnsiTheme="minorHAnsi" w:cstheme="minorHAnsi"/>
          <w:sz w:val="22"/>
          <w:szCs w:val="22"/>
        </w:rPr>
        <w:t>C</w:t>
      </w:r>
      <w:r w:rsidRPr="0099033F">
        <w:rPr>
          <w:rFonts w:asciiTheme="minorHAnsi" w:hAnsiTheme="minorHAnsi" w:cstheme="minorHAnsi"/>
          <w:sz w:val="22"/>
          <w:szCs w:val="22"/>
        </w:rPr>
        <w:t>ode civil, de la constitution de la société et de la nature des biens communs qu’il/elle apporte. En conséquence, M …</w:t>
      </w:r>
      <w:r w:rsidR="00E15E39">
        <w:rPr>
          <w:rFonts w:asciiTheme="minorHAnsi" w:hAnsiTheme="minorHAnsi" w:cstheme="minorHAnsi"/>
          <w:sz w:val="22"/>
          <w:szCs w:val="22"/>
        </w:rPr>
        <w:t>……………………………</w:t>
      </w:r>
      <w:r w:rsidRPr="0099033F">
        <w:rPr>
          <w:rFonts w:asciiTheme="minorHAnsi" w:hAnsiTheme="minorHAnsi" w:cstheme="minorHAnsi"/>
          <w:sz w:val="22"/>
          <w:szCs w:val="22"/>
        </w:rPr>
        <w:t>, époux(se) commun(e) en bien de M …</w:t>
      </w:r>
      <w:r w:rsidR="00E15E39">
        <w:rPr>
          <w:rFonts w:asciiTheme="minorHAnsi" w:hAnsiTheme="minorHAnsi" w:cstheme="minorHAnsi"/>
          <w:sz w:val="22"/>
          <w:szCs w:val="22"/>
        </w:rPr>
        <w:t>……………………………………………….</w:t>
      </w:r>
      <w:r w:rsidRPr="0099033F">
        <w:rPr>
          <w:rFonts w:asciiTheme="minorHAnsi" w:hAnsiTheme="minorHAnsi" w:cstheme="minorHAnsi"/>
          <w:sz w:val="22"/>
          <w:szCs w:val="22"/>
        </w:rPr>
        <w:t>, intervenant au présent acte, déclare qu’il/elle n’entend pas devenir personnellement associé(e).</w:t>
      </w:r>
    </w:p>
    <w:p w14:paraId="73BBDAEE" w14:textId="77777777" w:rsidR="0099033F" w:rsidRPr="0099033F" w:rsidRDefault="0099033F" w:rsidP="0099033F">
      <w:pPr>
        <w:contextualSpacing/>
        <w:jc w:val="both"/>
        <w:rPr>
          <w:rFonts w:asciiTheme="minorHAnsi" w:hAnsiTheme="minorHAnsi" w:cstheme="minorHAnsi"/>
          <w:sz w:val="22"/>
          <w:szCs w:val="22"/>
        </w:rPr>
      </w:pPr>
    </w:p>
    <w:p w14:paraId="08CAE343" w14:textId="7E6EBA1D" w:rsidR="0099033F" w:rsidRPr="0099033F" w:rsidRDefault="0099033F" w:rsidP="0099033F">
      <w:pPr>
        <w:autoSpaceDE w:val="0"/>
        <w:autoSpaceDN w:val="0"/>
        <w:adjustRightInd w:val="0"/>
        <w:contextualSpacing/>
        <w:jc w:val="both"/>
        <w:rPr>
          <w:rFonts w:asciiTheme="minorHAnsi" w:hAnsiTheme="minorHAnsi" w:cstheme="minorHAnsi"/>
          <w:sz w:val="22"/>
          <w:szCs w:val="22"/>
        </w:rPr>
      </w:pPr>
      <w:r w:rsidRPr="0099033F">
        <w:rPr>
          <w:rFonts w:asciiTheme="minorHAnsi" w:hAnsiTheme="minorHAnsi" w:cstheme="minorHAnsi"/>
          <w:sz w:val="22"/>
          <w:szCs w:val="22"/>
        </w:rPr>
        <w:t>2 – Si, en cours de vie sociale, M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contractait mariage et se soumettait au régime de la communauté légale, son époux(se) devra intervenir aux présentes pour déclarer, sur le fondement de l’article 1832-2 du </w:t>
      </w:r>
      <w:r w:rsidR="00E15E39">
        <w:rPr>
          <w:rFonts w:asciiTheme="minorHAnsi" w:hAnsiTheme="minorHAnsi" w:cstheme="minorHAnsi"/>
          <w:sz w:val="22"/>
          <w:szCs w:val="22"/>
        </w:rPr>
        <w:t>C</w:t>
      </w:r>
      <w:r w:rsidRPr="0099033F">
        <w:rPr>
          <w:rFonts w:asciiTheme="minorHAnsi" w:hAnsiTheme="minorHAnsi" w:cstheme="minorHAnsi"/>
          <w:sz w:val="22"/>
          <w:szCs w:val="22"/>
        </w:rPr>
        <w:t>ode civil, avoir bien été informé(e) de l'apport par son conjoint de biens et/ou deniers provenant de la communauté, et ne pas avoir l'intention de devenir personnellement associé(e) et renoncer ainsi pour l'avenir à revendiquer la qualité d'associé, cette qualité devant être reconnue de ce fait à son conjoint pour la totalité des parts souscrites.</w:t>
      </w:r>
    </w:p>
    <w:p w14:paraId="6A7D2C1F" w14:textId="77777777" w:rsidR="0099033F" w:rsidRPr="0099033F" w:rsidRDefault="0099033F" w:rsidP="0099033F">
      <w:pPr>
        <w:autoSpaceDE w:val="0"/>
        <w:autoSpaceDN w:val="0"/>
        <w:adjustRightInd w:val="0"/>
        <w:contextualSpacing/>
        <w:jc w:val="both"/>
        <w:rPr>
          <w:rFonts w:asciiTheme="minorHAnsi" w:hAnsiTheme="minorHAnsi" w:cstheme="minorHAnsi"/>
          <w:sz w:val="22"/>
          <w:szCs w:val="22"/>
        </w:rPr>
      </w:pPr>
    </w:p>
    <w:p w14:paraId="5F129699" w14:textId="049AB57E" w:rsidR="0099033F" w:rsidRPr="0099033F" w:rsidRDefault="0099033F" w:rsidP="0099033F">
      <w:pPr>
        <w:autoSpaceDE w:val="0"/>
        <w:autoSpaceDN w:val="0"/>
        <w:adjustRightInd w:val="0"/>
        <w:contextualSpacing/>
        <w:jc w:val="both"/>
        <w:rPr>
          <w:rFonts w:asciiTheme="minorHAnsi" w:hAnsiTheme="minorHAnsi" w:cstheme="minorHAnsi"/>
          <w:sz w:val="22"/>
          <w:szCs w:val="22"/>
        </w:rPr>
      </w:pPr>
      <w:r w:rsidRPr="0099033F">
        <w:rPr>
          <w:rFonts w:asciiTheme="minorHAnsi" w:hAnsiTheme="minorHAnsi" w:cstheme="minorHAnsi"/>
          <w:sz w:val="22"/>
          <w:szCs w:val="22"/>
        </w:rPr>
        <w:t>3 – M …</w:t>
      </w:r>
      <w:r w:rsidR="00E15E39">
        <w:rPr>
          <w:rFonts w:asciiTheme="minorHAnsi" w:hAnsiTheme="minorHAnsi" w:cstheme="minorHAnsi"/>
          <w:sz w:val="22"/>
          <w:szCs w:val="22"/>
        </w:rPr>
        <w:t>……………………………………….</w:t>
      </w:r>
      <w:r w:rsidRPr="0099033F">
        <w:rPr>
          <w:rFonts w:asciiTheme="minorHAnsi" w:hAnsiTheme="minorHAnsi" w:cstheme="minorHAnsi"/>
          <w:sz w:val="22"/>
          <w:szCs w:val="22"/>
        </w:rPr>
        <w:t xml:space="preserve"> qui a contracté avec M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un PACS en date du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précise qu'il réalise le présent apport pour son compte personnel et que M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w:t>
      </w:r>
      <w:r w:rsidRPr="0099033F">
        <w:rPr>
          <w:rFonts w:asciiTheme="minorHAnsi" w:hAnsiTheme="minorHAnsi" w:cstheme="minorHAnsi"/>
          <w:i/>
          <w:sz w:val="22"/>
          <w:szCs w:val="22"/>
        </w:rPr>
        <w:t>nom du partenaire</w:t>
      </w:r>
      <w:r w:rsidRPr="0099033F">
        <w:rPr>
          <w:rFonts w:asciiTheme="minorHAnsi" w:hAnsiTheme="minorHAnsi" w:cstheme="minorHAnsi"/>
          <w:sz w:val="22"/>
          <w:szCs w:val="22"/>
        </w:rPr>
        <w:t>) a préalablement fourni son accord à cet effet de telle sorte que les parts créées en rémunération dudit apport resteront la propriété exclusive de l'apporteur.</w:t>
      </w:r>
    </w:p>
    <w:p w14:paraId="672856A7" w14:textId="77777777" w:rsidR="0099033F" w:rsidRPr="0099033F" w:rsidRDefault="0099033F" w:rsidP="0099033F">
      <w:pPr>
        <w:autoSpaceDE w:val="0"/>
        <w:autoSpaceDN w:val="0"/>
        <w:adjustRightInd w:val="0"/>
        <w:contextualSpacing/>
        <w:jc w:val="both"/>
        <w:rPr>
          <w:rFonts w:asciiTheme="minorHAnsi" w:hAnsiTheme="minorHAnsi" w:cstheme="minorHAnsi"/>
          <w:sz w:val="22"/>
          <w:szCs w:val="22"/>
        </w:rPr>
      </w:pPr>
    </w:p>
    <w:p w14:paraId="05F784BA" w14:textId="77777777" w:rsidR="00E3041B" w:rsidRDefault="00E3041B" w:rsidP="0099033F">
      <w:pPr>
        <w:autoSpaceDE w:val="0"/>
        <w:autoSpaceDN w:val="0"/>
        <w:adjustRightInd w:val="0"/>
        <w:contextualSpacing/>
        <w:jc w:val="both"/>
        <w:rPr>
          <w:rFonts w:asciiTheme="minorHAnsi" w:hAnsiTheme="minorHAnsi" w:cstheme="minorHAnsi"/>
          <w:i/>
          <w:color w:val="FF0000"/>
          <w:sz w:val="22"/>
          <w:szCs w:val="22"/>
        </w:rPr>
      </w:pPr>
    </w:p>
    <w:p w14:paraId="1191342A" w14:textId="2CDEF3BF" w:rsidR="0099033F" w:rsidRPr="0099033F" w:rsidRDefault="0099033F" w:rsidP="0099033F">
      <w:pPr>
        <w:autoSpaceDE w:val="0"/>
        <w:autoSpaceDN w:val="0"/>
        <w:adjustRightInd w:val="0"/>
        <w:contextualSpacing/>
        <w:jc w:val="both"/>
        <w:rPr>
          <w:rFonts w:asciiTheme="minorHAnsi" w:hAnsiTheme="minorHAnsi" w:cstheme="minorHAnsi"/>
          <w:sz w:val="22"/>
          <w:szCs w:val="22"/>
        </w:rPr>
      </w:pPr>
      <w:r w:rsidRPr="0099033F">
        <w:rPr>
          <w:rFonts w:asciiTheme="minorHAnsi" w:hAnsiTheme="minorHAnsi" w:cstheme="minorHAnsi"/>
          <w:i/>
          <w:color w:val="FF0000"/>
          <w:sz w:val="22"/>
          <w:szCs w:val="22"/>
        </w:rPr>
        <w:t>Pour les PACS conclus après le 1</w:t>
      </w:r>
      <w:r w:rsidRPr="0099033F">
        <w:rPr>
          <w:rFonts w:asciiTheme="minorHAnsi" w:hAnsiTheme="minorHAnsi" w:cstheme="minorHAnsi"/>
          <w:i/>
          <w:color w:val="FF0000"/>
          <w:sz w:val="22"/>
          <w:szCs w:val="22"/>
          <w:vertAlign w:val="superscript"/>
        </w:rPr>
        <w:t>er</w:t>
      </w:r>
      <w:r w:rsidRPr="0099033F">
        <w:rPr>
          <w:rFonts w:asciiTheme="minorHAnsi" w:hAnsiTheme="minorHAnsi" w:cstheme="minorHAnsi"/>
          <w:i/>
          <w:color w:val="FF0000"/>
          <w:sz w:val="22"/>
          <w:szCs w:val="22"/>
        </w:rPr>
        <w:t xml:space="preserve"> janvier 2007 :</w:t>
      </w:r>
      <w:r w:rsidRPr="0099033F">
        <w:rPr>
          <w:rFonts w:asciiTheme="minorHAnsi" w:hAnsiTheme="minorHAnsi" w:cstheme="minorHAnsi"/>
          <w:color w:val="FF0000"/>
          <w:sz w:val="22"/>
          <w:szCs w:val="22"/>
        </w:rPr>
        <w:t xml:space="preserve"> </w:t>
      </w:r>
      <w:r w:rsidRPr="0099033F">
        <w:rPr>
          <w:rFonts w:asciiTheme="minorHAnsi" w:hAnsiTheme="minorHAnsi" w:cstheme="minorHAnsi"/>
          <w:sz w:val="22"/>
          <w:szCs w:val="22"/>
        </w:rPr>
        <w:t>M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w:t>
      </w:r>
      <w:r w:rsidRPr="0099033F">
        <w:rPr>
          <w:rFonts w:asciiTheme="minorHAnsi" w:hAnsiTheme="minorHAnsi" w:cstheme="minorHAnsi"/>
          <w:i/>
          <w:sz w:val="22"/>
          <w:szCs w:val="22"/>
        </w:rPr>
        <w:t>(identité de l’associé)</w:t>
      </w:r>
      <w:r w:rsidRPr="0099033F">
        <w:rPr>
          <w:rFonts w:asciiTheme="minorHAnsi" w:hAnsiTheme="minorHAnsi" w:cstheme="minorHAnsi"/>
          <w:sz w:val="22"/>
          <w:szCs w:val="22"/>
        </w:rPr>
        <w:t xml:space="preserve"> qui a contracté avec M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w:t>
      </w:r>
      <w:r w:rsidRPr="0099033F">
        <w:rPr>
          <w:rFonts w:asciiTheme="minorHAnsi" w:hAnsiTheme="minorHAnsi" w:cstheme="minorHAnsi"/>
          <w:i/>
          <w:sz w:val="22"/>
          <w:szCs w:val="22"/>
        </w:rPr>
        <w:t>nom du partenaire</w:t>
      </w:r>
      <w:r w:rsidRPr="0099033F">
        <w:rPr>
          <w:rFonts w:asciiTheme="minorHAnsi" w:hAnsiTheme="minorHAnsi" w:cstheme="minorHAnsi"/>
          <w:sz w:val="22"/>
          <w:szCs w:val="22"/>
        </w:rPr>
        <w:t>) un PACS en date du …</w:t>
      </w:r>
      <w:r w:rsidR="00E3041B">
        <w:rPr>
          <w:rFonts w:asciiTheme="minorHAnsi" w:hAnsiTheme="minorHAnsi" w:cstheme="minorHAnsi"/>
          <w:sz w:val="22"/>
          <w:szCs w:val="22"/>
        </w:rPr>
        <w:t>…………………………………….</w:t>
      </w:r>
      <w:r w:rsidRPr="0099033F">
        <w:rPr>
          <w:rFonts w:asciiTheme="minorHAnsi" w:hAnsiTheme="minorHAnsi" w:cstheme="minorHAnsi"/>
          <w:sz w:val="22"/>
          <w:szCs w:val="22"/>
        </w:rPr>
        <w:t xml:space="preserve"> précise qu'il réalise le présent apport pour son compte personnel.</w:t>
      </w:r>
    </w:p>
    <w:p w14:paraId="0A8AED87" w14:textId="77777777" w:rsidR="0099033F" w:rsidRPr="0099033F" w:rsidRDefault="0099033F" w:rsidP="0099033F">
      <w:pPr>
        <w:tabs>
          <w:tab w:val="left" w:pos="1695"/>
        </w:tabs>
        <w:jc w:val="both"/>
        <w:rPr>
          <w:rFonts w:asciiTheme="minorHAnsi" w:hAnsiTheme="minorHAnsi" w:cstheme="minorHAnsi"/>
          <w:bCs/>
          <w:sz w:val="22"/>
          <w:szCs w:val="22"/>
        </w:rPr>
      </w:pPr>
    </w:p>
    <w:p w14:paraId="0424EEBE" w14:textId="0039BF8E" w:rsidR="0099033F" w:rsidRDefault="0099033F" w:rsidP="0099033F">
      <w:pPr>
        <w:pStyle w:val="Retraitcorpsdetexte3"/>
        <w:spacing w:after="0"/>
        <w:ind w:left="0"/>
        <w:jc w:val="both"/>
        <w:rPr>
          <w:rFonts w:asciiTheme="minorHAnsi" w:hAnsiTheme="minorHAnsi" w:cstheme="minorHAnsi"/>
          <w:b/>
          <w:sz w:val="22"/>
          <w:szCs w:val="22"/>
        </w:rPr>
      </w:pPr>
      <w:r w:rsidRPr="0099033F">
        <w:rPr>
          <w:rFonts w:asciiTheme="minorHAnsi" w:hAnsiTheme="minorHAnsi" w:cstheme="minorHAnsi"/>
          <w:b/>
          <w:sz w:val="22"/>
          <w:szCs w:val="22"/>
        </w:rPr>
        <w:t>Article 10 – Capital social</w:t>
      </w:r>
    </w:p>
    <w:p w14:paraId="427663E8" w14:textId="77777777" w:rsidR="00E3041B" w:rsidRPr="0099033F" w:rsidRDefault="00E3041B" w:rsidP="0099033F">
      <w:pPr>
        <w:pStyle w:val="Retraitcorpsdetexte3"/>
        <w:spacing w:after="0"/>
        <w:ind w:left="0"/>
        <w:jc w:val="both"/>
        <w:rPr>
          <w:rFonts w:asciiTheme="minorHAnsi" w:hAnsiTheme="minorHAnsi" w:cstheme="minorHAnsi"/>
          <w:b/>
          <w:sz w:val="22"/>
          <w:szCs w:val="22"/>
        </w:rPr>
      </w:pPr>
    </w:p>
    <w:p w14:paraId="17E7A679" w14:textId="335A5F46"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 xml:space="preserve">Le capital social, composé des apports en numéraire et des apports en nature (à l'exclusion des apports en industrie), est d'un montant de : </w:t>
      </w:r>
      <w:r w:rsidR="00E3041B">
        <w:rPr>
          <w:rFonts w:asciiTheme="minorHAnsi" w:hAnsiTheme="minorHAnsi" w:cstheme="minorHAnsi"/>
          <w:sz w:val="22"/>
          <w:szCs w:val="22"/>
        </w:rPr>
        <w:t>……………………………………………………………………</w:t>
      </w:r>
      <w:r w:rsidRPr="0099033F">
        <w:rPr>
          <w:rFonts w:asciiTheme="minorHAnsi" w:hAnsiTheme="minorHAnsi" w:cstheme="minorHAnsi"/>
          <w:sz w:val="22"/>
          <w:szCs w:val="22"/>
        </w:rPr>
        <w:t>… euros.</w:t>
      </w:r>
    </w:p>
    <w:p w14:paraId="2CEA3352" w14:textId="77777777" w:rsidR="0099033F" w:rsidRPr="0099033F" w:rsidRDefault="0099033F" w:rsidP="0099033F">
      <w:pPr>
        <w:jc w:val="both"/>
        <w:rPr>
          <w:rFonts w:asciiTheme="minorHAnsi" w:hAnsiTheme="minorHAnsi" w:cstheme="minorHAnsi"/>
          <w:sz w:val="22"/>
          <w:szCs w:val="22"/>
        </w:rPr>
      </w:pPr>
    </w:p>
    <w:p w14:paraId="2FBF8F95" w14:textId="77777777" w:rsidR="0099033F" w:rsidRPr="00E3041B" w:rsidRDefault="0099033F" w:rsidP="0099033F">
      <w:pPr>
        <w:jc w:val="both"/>
        <w:rPr>
          <w:rFonts w:asciiTheme="minorHAnsi" w:hAnsiTheme="minorHAnsi" w:cstheme="minorHAnsi"/>
          <w:sz w:val="22"/>
          <w:szCs w:val="22"/>
        </w:rPr>
      </w:pPr>
      <w:r w:rsidRPr="00E3041B">
        <w:rPr>
          <w:rFonts w:asciiTheme="minorHAnsi" w:hAnsiTheme="minorHAnsi" w:cstheme="minorHAnsi"/>
          <w:sz w:val="22"/>
          <w:szCs w:val="22"/>
        </w:rPr>
        <w:t>Il est divisé en (…) parts de la manière suivante</w:t>
      </w:r>
      <w:r w:rsidRPr="00E3041B">
        <w:rPr>
          <w:rStyle w:val="Appelnotedebasdep"/>
          <w:rFonts w:asciiTheme="minorHAnsi" w:hAnsiTheme="minorHAnsi" w:cstheme="minorHAnsi"/>
          <w:b/>
          <w:sz w:val="22"/>
          <w:szCs w:val="22"/>
        </w:rPr>
        <w:footnoteReference w:id="12"/>
      </w:r>
      <w:r w:rsidRPr="00E3041B">
        <w:rPr>
          <w:rFonts w:asciiTheme="minorHAnsi" w:hAnsiTheme="minorHAnsi" w:cstheme="minorHAnsi"/>
          <w:sz w:val="22"/>
          <w:szCs w:val="22"/>
        </w:rPr>
        <w:t xml:space="preserve"> :</w:t>
      </w:r>
    </w:p>
    <w:p w14:paraId="62F402D8" w14:textId="3D40CA5E" w:rsidR="0099033F" w:rsidRPr="00E3041B" w:rsidRDefault="0099033F" w:rsidP="0099033F">
      <w:pPr>
        <w:numPr>
          <w:ilvl w:val="0"/>
          <w:numId w:val="10"/>
        </w:numPr>
        <w:autoSpaceDE w:val="0"/>
        <w:autoSpaceDN w:val="0"/>
        <w:adjustRightInd w:val="0"/>
        <w:jc w:val="both"/>
        <w:rPr>
          <w:rFonts w:asciiTheme="minorHAnsi" w:hAnsiTheme="minorHAnsi" w:cstheme="minorHAnsi"/>
          <w:sz w:val="22"/>
          <w:szCs w:val="22"/>
        </w:rPr>
      </w:pPr>
      <w:r w:rsidRPr="00E3041B">
        <w:rPr>
          <w:rFonts w:asciiTheme="minorHAnsi" w:hAnsiTheme="minorHAnsi" w:cstheme="minorHAnsi"/>
          <w:sz w:val="22"/>
          <w:szCs w:val="22"/>
        </w:rPr>
        <w:t>M …</w:t>
      </w:r>
      <w:r w:rsidR="002F3EA9">
        <w:rPr>
          <w:rFonts w:asciiTheme="minorHAnsi" w:hAnsiTheme="minorHAnsi" w:cstheme="minorHAnsi"/>
          <w:sz w:val="22"/>
          <w:szCs w:val="22"/>
        </w:rPr>
        <w:t>………………………………………………………..</w:t>
      </w:r>
      <w:r w:rsidRPr="00E3041B">
        <w:rPr>
          <w:rFonts w:asciiTheme="minorHAnsi" w:hAnsiTheme="minorHAnsi" w:cstheme="minorHAnsi"/>
          <w:sz w:val="22"/>
          <w:szCs w:val="22"/>
        </w:rPr>
        <w:t xml:space="preserve">  : </w:t>
      </w:r>
      <w:r w:rsidR="002F3EA9">
        <w:rPr>
          <w:rFonts w:asciiTheme="minorHAnsi" w:hAnsiTheme="minorHAnsi" w:cstheme="minorHAnsi"/>
          <w:sz w:val="22"/>
          <w:szCs w:val="22"/>
        </w:rPr>
        <w:t>……………………………</w:t>
      </w:r>
      <w:r w:rsidRPr="00E3041B">
        <w:rPr>
          <w:rFonts w:asciiTheme="minorHAnsi" w:hAnsiTheme="minorHAnsi" w:cstheme="minorHAnsi"/>
          <w:sz w:val="22"/>
          <w:szCs w:val="22"/>
        </w:rPr>
        <w:t>… parts sociales</w:t>
      </w:r>
    </w:p>
    <w:p w14:paraId="461E0FC1" w14:textId="5E313694" w:rsidR="0099033F" w:rsidRPr="00E3041B" w:rsidRDefault="0099033F" w:rsidP="0099033F">
      <w:pPr>
        <w:numPr>
          <w:ilvl w:val="0"/>
          <w:numId w:val="10"/>
        </w:numPr>
        <w:autoSpaceDE w:val="0"/>
        <w:autoSpaceDN w:val="0"/>
        <w:adjustRightInd w:val="0"/>
        <w:jc w:val="both"/>
        <w:rPr>
          <w:rFonts w:asciiTheme="minorHAnsi" w:hAnsiTheme="minorHAnsi" w:cstheme="minorHAnsi"/>
          <w:sz w:val="22"/>
          <w:szCs w:val="22"/>
        </w:rPr>
      </w:pPr>
      <w:r w:rsidRPr="00E3041B">
        <w:rPr>
          <w:rFonts w:asciiTheme="minorHAnsi" w:hAnsiTheme="minorHAnsi" w:cstheme="minorHAnsi"/>
          <w:sz w:val="22"/>
          <w:szCs w:val="22"/>
        </w:rPr>
        <w:t>M …</w:t>
      </w:r>
      <w:r w:rsidR="002F3EA9">
        <w:rPr>
          <w:rFonts w:asciiTheme="minorHAnsi" w:hAnsiTheme="minorHAnsi" w:cstheme="minorHAnsi"/>
          <w:sz w:val="22"/>
          <w:szCs w:val="22"/>
        </w:rPr>
        <w:t>…………………………………………………………</w:t>
      </w:r>
      <w:r w:rsidRPr="00E3041B">
        <w:rPr>
          <w:rFonts w:asciiTheme="minorHAnsi" w:hAnsiTheme="minorHAnsi" w:cstheme="minorHAnsi"/>
          <w:sz w:val="22"/>
          <w:szCs w:val="22"/>
        </w:rPr>
        <w:t> : …</w:t>
      </w:r>
      <w:r w:rsidR="002F3EA9">
        <w:rPr>
          <w:rFonts w:asciiTheme="minorHAnsi" w:hAnsiTheme="minorHAnsi" w:cstheme="minorHAnsi"/>
          <w:sz w:val="22"/>
          <w:szCs w:val="22"/>
        </w:rPr>
        <w:t>……………………………..</w:t>
      </w:r>
      <w:r w:rsidRPr="00E3041B">
        <w:rPr>
          <w:rFonts w:asciiTheme="minorHAnsi" w:hAnsiTheme="minorHAnsi" w:cstheme="minorHAnsi"/>
          <w:sz w:val="22"/>
          <w:szCs w:val="22"/>
        </w:rPr>
        <w:t>parts sociales</w:t>
      </w:r>
    </w:p>
    <w:p w14:paraId="0A4F3F8D" w14:textId="77777777" w:rsidR="0099033F" w:rsidRPr="00E3041B" w:rsidRDefault="0099033F" w:rsidP="0099033F">
      <w:pPr>
        <w:numPr>
          <w:ilvl w:val="0"/>
          <w:numId w:val="10"/>
        </w:numPr>
        <w:autoSpaceDE w:val="0"/>
        <w:autoSpaceDN w:val="0"/>
        <w:adjustRightInd w:val="0"/>
        <w:jc w:val="both"/>
        <w:rPr>
          <w:rFonts w:asciiTheme="minorHAnsi" w:hAnsiTheme="minorHAnsi" w:cstheme="minorHAnsi"/>
          <w:i/>
          <w:sz w:val="22"/>
          <w:szCs w:val="22"/>
        </w:rPr>
      </w:pPr>
      <w:r w:rsidRPr="00E3041B">
        <w:rPr>
          <w:rFonts w:asciiTheme="minorHAnsi" w:hAnsiTheme="minorHAnsi" w:cstheme="minorHAnsi"/>
          <w:i/>
          <w:sz w:val="22"/>
          <w:szCs w:val="22"/>
        </w:rPr>
        <w:t>Etc.</w:t>
      </w:r>
    </w:p>
    <w:p w14:paraId="1D45AEEF" w14:textId="77777777" w:rsidR="0099033F" w:rsidRPr="0099033F" w:rsidRDefault="0099033F" w:rsidP="0099033F">
      <w:pPr>
        <w:tabs>
          <w:tab w:val="left" w:pos="900"/>
        </w:tabs>
        <w:jc w:val="both"/>
        <w:rPr>
          <w:rFonts w:asciiTheme="minorHAnsi" w:hAnsiTheme="minorHAnsi" w:cstheme="minorHAnsi"/>
          <w:sz w:val="22"/>
          <w:szCs w:val="22"/>
        </w:rPr>
      </w:pPr>
    </w:p>
    <w:p w14:paraId="1554CED5" w14:textId="66C5B80B" w:rsidR="0099033F" w:rsidRPr="0099033F" w:rsidRDefault="0099033F" w:rsidP="0099033F">
      <w:pPr>
        <w:tabs>
          <w:tab w:val="left" w:pos="900"/>
        </w:tabs>
        <w:jc w:val="both"/>
        <w:rPr>
          <w:rFonts w:asciiTheme="minorHAnsi" w:hAnsiTheme="minorHAnsi" w:cstheme="minorHAnsi"/>
          <w:sz w:val="22"/>
          <w:szCs w:val="22"/>
        </w:rPr>
      </w:pPr>
      <w:r w:rsidRPr="0099033F">
        <w:rPr>
          <w:rFonts w:asciiTheme="minorHAnsi" w:hAnsiTheme="minorHAnsi" w:cstheme="minorHAnsi"/>
          <w:sz w:val="22"/>
          <w:szCs w:val="22"/>
        </w:rPr>
        <w:t xml:space="preserve">Total des parts composant le capital social : </w:t>
      </w:r>
      <w:r w:rsidR="002F3EA9">
        <w:rPr>
          <w:rFonts w:asciiTheme="minorHAnsi" w:hAnsiTheme="minorHAnsi" w:cstheme="minorHAnsi"/>
          <w:sz w:val="22"/>
          <w:szCs w:val="22"/>
        </w:rPr>
        <w:t>………………………………………………..</w:t>
      </w:r>
      <w:r w:rsidRPr="0099033F">
        <w:rPr>
          <w:rFonts w:asciiTheme="minorHAnsi" w:hAnsiTheme="minorHAnsi" w:cstheme="minorHAnsi"/>
          <w:sz w:val="22"/>
          <w:szCs w:val="22"/>
        </w:rPr>
        <w:t>...</w:t>
      </w:r>
      <w:r w:rsidR="002F3EA9">
        <w:rPr>
          <w:rFonts w:asciiTheme="minorHAnsi" w:hAnsiTheme="minorHAnsi" w:cstheme="minorHAnsi"/>
          <w:sz w:val="22"/>
          <w:szCs w:val="22"/>
        </w:rPr>
        <w:t>parts</w:t>
      </w:r>
    </w:p>
    <w:p w14:paraId="718F8A35" w14:textId="77777777" w:rsidR="0099033F" w:rsidRPr="0099033F" w:rsidRDefault="0099033F" w:rsidP="0099033F">
      <w:pPr>
        <w:tabs>
          <w:tab w:val="left" w:pos="900"/>
        </w:tabs>
        <w:jc w:val="both"/>
        <w:rPr>
          <w:rFonts w:asciiTheme="minorHAnsi" w:hAnsiTheme="minorHAnsi" w:cstheme="minorHAnsi"/>
          <w:sz w:val="22"/>
          <w:szCs w:val="22"/>
        </w:rPr>
      </w:pPr>
    </w:p>
    <w:p w14:paraId="2AB60260" w14:textId="77777777" w:rsidR="0099033F" w:rsidRPr="002F3EA9" w:rsidRDefault="0099033F" w:rsidP="0099033F">
      <w:pPr>
        <w:tabs>
          <w:tab w:val="left" w:pos="900"/>
        </w:tabs>
        <w:jc w:val="both"/>
        <w:rPr>
          <w:rFonts w:asciiTheme="minorHAnsi" w:hAnsiTheme="minorHAnsi" w:cstheme="minorHAnsi"/>
          <w:sz w:val="22"/>
          <w:szCs w:val="22"/>
        </w:rPr>
      </w:pPr>
      <w:r w:rsidRPr="002F3EA9">
        <w:rPr>
          <w:rFonts w:asciiTheme="minorHAnsi" w:hAnsiTheme="minorHAnsi" w:cstheme="minorHAnsi"/>
          <w:sz w:val="22"/>
          <w:szCs w:val="22"/>
        </w:rPr>
        <w:t xml:space="preserve">Chaque part sociale donne à son propriétaire un droit égal dans les bénéfices de la société et l'actif social et une voix dans les votes. </w:t>
      </w:r>
    </w:p>
    <w:p w14:paraId="2385DEBD" w14:textId="77777777" w:rsidR="0099033F" w:rsidRPr="002F3EA9" w:rsidRDefault="0099033F" w:rsidP="0099033F">
      <w:pPr>
        <w:tabs>
          <w:tab w:val="left" w:pos="900"/>
        </w:tabs>
        <w:jc w:val="both"/>
        <w:rPr>
          <w:rFonts w:asciiTheme="minorHAnsi" w:hAnsiTheme="minorHAnsi" w:cstheme="minorHAnsi"/>
          <w:sz w:val="22"/>
          <w:szCs w:val="22"/>
        </w:rPr>
      </w:pPr>
    </w:p>
    <w:p w14:paraId="61BEC589" w14:textId="77777777" w:rsidR="0099033F" w:rsidRPr="002F3EA9" w:rsidRDefault="0099033F" w:rsidP="0099033F">
      <w:pPr>
        <w:tabs>
          <w:tab w:val="left" w:pos="900"/>
        </w:tabs>
        <w:jc w:val="both"/>
        <w:rPr>
          <w:rFonts w:asciiTheme="minorHAnsi" w:hAnsiTheme="minorHAnsi" w:cstheme="minorHAnsi"/>
          <w:sz w:val="22"/>
          <w:szCs w:val="22"/>
        </w:rPr>
      </w:pPr>
      <w:r w:rsidRPr="002F3EA9">
        <w:rPr>
          <w:rFonts w:asciiTheme="minorHAnsi" w:hAnsiTheme="minorHAnsi" w:cstheme="minorHAnsi"/>
          <w:sz w:val="22"/>
          <w:szCs w:val="22"/>
        </w:rPr>
        <w:t>La propriété d'une part emporte de plein droit adhésion aux présents statuts et aux décisions prises par la collectivité des associés.</w:t>
      </w:r>
    </w:p>
    <w:p w14:paraId="6EAD008B" w14:textId="77777777" w:rsidR="0099033F" w:rsidRPr="002F3EA9" w:rsidRDefault="0099033F" w:rsidP="0099033F">
      <w:pPr>
        <w:tabs>
          <w:tab w:val="left" w:pos="900"/>
        </w:tabs>
        <w:jc w:val="both"/>
        <w:rPr>
          <w:rFonts w:asciiTheme="minorHAnsi" w:hAnsiTheme="minorHAnsi" w:cstheme="minorHAnsi"/>
          <w:sz w:val="22"/>
          <w:szCs w:val="22"/>
        </w:rPr>
      </w:pPr>
    </w:p>
    <w:p w14:paraId="7DFAC449" w14:textId="77777777" w:rsidR="0099033F" w:rsidRPr="002F3EA9" w:rsidRDefault="0099033F" w:rsidP="0099033F">
      <w:pPr>
        <w:tabs>
          <w:tab w:val="left" w:pos="900"/>
        </w:tabs>
        <w:jc w:val="both"/>
        <w:rPr>
          <w:rFonts w:asciiTheme="minorHAnsi" w:hAnsiTheme="minorHAnsi" w:cstheme="minorHAnsi"/>
          <w:sz w:val="22"/>
          <w:szCs w:val="22"/>
        </w:rPr>
      </w:pPr>
      <w:r w:rsidRPr="002F3EA9">
        <w:rPr>
          <w:rFonts w:asciiTheme="minorHAnsi" w:hAnsiTheme="minorHAnsi" w:cstheme="minorHAnsi"/>
          <w:sz w:val="22"/>
          <w:szCs w:val="22"/>
        </w:rPr>
        <w:t>En aucun cas la répartition du capital ne pourra être modifiée dans des conditions qui la rendraient non conforme aux dispositions de la loi n°90-1258 du 31 décembre 1990 modifiée.</w:t>
      </w:r>
    </w:p>
    <w:p w14:paraId="18492506" w14:textId="77777777" w:rsidR="0099033F" w:rsidRPr="002F3EA9" w:rsidRDefault="0099033F" w:rsidP="0099033F">
      <w:pPr>
        <w:tabs>
          <w:tab w:val="left" w:pos="900"/>
        </w:tabs>
        <w:jc w:val="both"/>
        <w:rPr>
          <w:rFonts w:asciiTheme="minorHAnsi" w:hAnsiTheme="minorHAnsi" w:cstheme="minorHAnsi"/>
          <w:sz w:val="22"/>
          <w:szCs w:val="22"/>
        </w:rPr>
      </w:pPr>
    </w:p>
    <w:p w14:paraId="491E1E70" w14:textId="5314B886" w:rsidR="0099033F" w:rsidRPr="0099033F" w:rsidRDefault="0099033F" w:rsidP="0099033F">
      <w:pPr>
        <w:pStyle w:val="Retraitcorpsdetexte3"/>
        <w:spacing w:after="0"/>
        <w:ind w:left="0"/>
        <w:jc w:val="both"/>
        <w:rPr>
          <w:rFonts w:asciiTheme="minorHAnsi" w:hAnsiTheme="minorHAnsi" w:cstheme="minorHAnsi"/>
          <w:color w:val="7030A0"/>
          <w:sz w:val="22"/>
          <w:szCs w:val="22"/>
        </w:rPr>
      </w:pPr>
      <w:r w:rsidRPr="002F3EA9">
        <w:rPr>
          <w:rFonts w:asciiTheme="minorHAnsi" w:hAnsiTheme="minorHAnsi" w:cstheme="minorHAnsi"/>
          <w:sz w:val="22"/>
          <w:szCs w:val="22"/>
        </w:rPr>
        <w:t xml:space="preserve">Une fois par an, la société adresse au </w:t>
      </w:r>
      <w:r w:rsidR="002F3EA9">
        <w:rPr>
          <w:rFonts w:asciiTheme="minorHAnsi" w:hAnsiTheme="minorHAnsi" w:cstheme="minorHAnsi"/>
          <w:sz w:val="22"/>
          <w:szCs w:val="22"/>
        </w:rPr>
        <w:t>C</w:t>
      </w:r>
      <w:r w:rsidRPr="002F3EA9">
        <w:rPr>
          <w:rFonts w:asciiTheme="minorHAnsi" w:hAnsiTheme="minorHAnsi" w:cstheme="minorHAnsi"/>
          <w:sz w:val="22"/>
          <w:szCs w:val="22"/>
        </w:rPr>
        <w:t xml:space="preserve">onseil </w:t>
      </w:r>
      <w:r w:rsidR="002F3EA9">
        <w:rPr>
          <w:rFonts w:asciiTheme="minorHAnsi" w:hAnsiTheme="minorHAnsi" w:cstheme="minorHAnsi"/>
          <w:sz w:val="22"/>
          <w:szCs w:val="22"/>
        </w:rPr>
        <w:t>D</w:t>
      </w:r>
      <w:r w:rsidRPr="002F3EA9">
        <w:rPr>
          <w:rFonts w:asciiTheme="minorHAnsi" w:hAnsiTheme="minorHAnsi" w:cstheme="minorHAnsi"/>
          <w:sz w:val="22"/>
          <w:szCs w:val="22"/>
        </w:rPr>
        <w:t>épartemental de l’</w:t>
      </w:r>
      <w:r w:rsidR="002F3EA9">
        <w:rPr>
          <w:rFonts w:asciiTheme="minorHAnsi" w:hAnsiTheme="minorHAnsi" w:cstheme="minorHAnsi"/>
          <w:sz w:val="22"/>
          <w:szCs w:val="22"/>
        </w:rPr>
        <w:t>O</w:t>
      </w:r>
      <w:r w:rsidRPr="002F3EA9">
        <w:rPr>
          <w:rFonts w:asciiTheme="minorHAnsi" w:hAnsiTheme="minorHAnsi" w:cstheme="minorHAnsi"/>
          <w:sz w:val="22"/>
          <w:szCs w:val="22"/>
        </w:rPr>
        <w:t xml:space="preserve">rdre des </w:t>
      </w:r>
      <w:r w:rsidR="002F3EA9">
        <w:rPr>
          <w:rFonts w:asciiTheme="minorHAnsi" w:hAnsiTheme="minorHAnsi" w:cstheme="minorHAnsi"/>
          <w:sz w:val="22"/>
          <w:szCs w:val="22"/>
        </w:rPr>
        <w:t>M</w:t>
      </w:r>
      <w:r w:rsidRPr="002F3EA9">
        <w:rPr>
          <w:rFonts w:asciiTheme="minorHAnsi" w:hAnsiTheme="minorHAnsi" w:cstheme="minorHAnsi"/>
          <w:sz w:val="22"/>
          <w:szCs w:val="22"/>
        </w:rPr>
        <w:t xml:space="preserve">asseurs-kinésithérapeutes au </w:t>
      </w:r>
      <w:r w:rsidR="002F3EA9">
        <w:rPr>
          <w:rFonts w:asciiTheme="minorHAnsi" w:hAnsiTheme="minorHAnsi" w:cstheme="minorHAnsi"/>
          <w:sz w:val="22"/>
          <w:szCs w:val="22"/>
        </w:rPr>
        <w:t>T</w:t>
      </w:r>
      <w:r w:rsidRPr="002F3EA9">
        <w:rPr>
          <w:rFonts w:asciiTheme="minorHAnsi" w:hAnsiTheme="minorHAnsi" w:cstheme="minorHAnsi"/>
          <w:sz w:val="22"/>
          <w:szCs w:val="22"/>
        </w:rPr>
        <w:t>ableau duquel elle est inscrite un état de la composition de son capital social</w:t>
      </w:r>
      <w:r w:rsidRPr="0099033F">
        <w:rPr>
          <w:rFonts w:asciiTheme="minorHAnsi" w:hAnsiTheme="minorHAnsi" w:cstheme="minorHAnsi"/>
          <w:color w:val="7030A0"/>
          <w:sz w:val="22"/>
          <w:szCs w:val="22"/>
        </w:rPr>
        <w:t>.</w:t>
      </w:r>
    </w:p>
    <w:p w14:paraId="23827E90" w14:textId="77777777" w:rsidR="0099033F" w:rsidRPr="0099033F" w:rsidRDefault="0099033F" w:rsidP="0099033F">
      <w:pPr>
        <w:tabs>
          <w:tab w:val="left" w:pos="900"/>
        </w:tabs>
        <w:jc w:val="both"/>
        <w:rPr>
          <w:rFonts w:asciiTheme="minorHAnsi" w:hAnsiTheme="minorHAnsi" w:cstheme="minorHAnsi"/>
          <w:color w:val="7030A0"/>
          <w:sz w:val="22"/>
          <w:szCs w:val="22"/>
        </w:rPr>
      </w:pPr>
    </w:p>
    <w:p w14:paraId="4B416669" w14:textId="5CF7C817" w:rsidR="0099033F" w:rsidRDefault="0099033F" w:rsidP="0099033F">
      <w:pPr>
        <w:jc w:val="both"/>
        <w:rPr>
          <w:rFonts w:asciiTheme="minorHAnsi" w:hAnsiTheme="minorHAnsi" w:cstheme="minorHAnsi"/>
          <w:b/>
          <w:sz w:val="22"/>
          <w:szCs w:val="22"/>
        </w:rPr>
      </w:pPr>
      <w:r w:rsidRPr="0099033F">
        <w:rPr>
          <w:rFonts w:asciiTheme="minorHAnsi" w:hAnsiTheme="minorHAnsi" w:cstheme="minorHAnsi"/>
          <w:b/>
          <w:sz w:val="22"/>
          <w:szCs w:val="22"/>
        </w:rPr>
        <w:t>Article 11 – Règles de détention et interdictions</w:t>
      </w:r>
    </w:p>
    <w:p w14:paraId="28C40B46" w14:textId="77777777" w:rsidR="002F3EA9" w:rsidRPr="0099033F" w:rsidRDefault="002F3EA9" w:rsidP="0099033F">
      <w:pPr>
        <w:jc w:val="both"/>
        <w:rPr>
          <w:rFonts w:asciiTheme="minorHAnsi" w:hAnsiTheme="minorHAnsi" w:cstheme="minorHAnsi"/>
          <w:b/>
          <w:sz w:val="22"/>
          <w:szCs w:val="22"/>
        </w:rPr>
      </w:pPr>
    </w:p>
    <w:p w14:paraId="2702B345" w14:textId="284FB0B4" w:rsidR="0099033F" w:rsidRPr="002F3EA9" w:rsidRDefault="0099033F" w:rsidP="0099033F">
      <w:pPr>
        <w:tabs>
          <w:tab w:val="left" w:pos="900"/>
        </w:tabs>
        <w:jc w:val="both"/>
        <w:rPr>
          <w:rFonts w:asciiTheme="minorHAnsi" w:hAnsiTheme="minorHAnsi" w:cstheme="minorHAnsi"/>
          <w:sz w:val="22"/>
          <w:szCs w:val="22"/>
        </w:rPr>
      </w:pPr>
      <w:r w:rsidRPr="002F3EA9">
        <w:rPr>
          <w:rFonts w:asciiTheme="minorHAnsi" w:hAnsiTheme="minorHAnsi" w:cstheme="minorHAnsi"/>
          <w:sz w:val="22"/>
          <w:szCs w:val="22"/>
        </w:rPr>
        <w:t xml:space="preserve">Le capital social de la société ne peut être détenu par les associés professionnels et par les associés investisseurs que dans les conditions fixées par les articles 5 et 6 de la loi n°90-1258 du 31 décembre 1990 modifiée et R. 4381-14 du </w:t>
      </w:r>
      <w:r w:rsidR="002F3EA9">
        <w:rPr>
          <w:rFonts w:asciiTheme="minorHAnsi" w:hAnsiTheme="minorHAnsi" w:cstheme="minorHAnsi"/>
          <w:sz w:val="22"/>
          <w:szCs w:val="22"/>
        </w:rPr>
        <w:t>C</w:t>
      </w:r>
      <w:r w:rsidRPr="002F3EA9">
        <w:rPr>
          <w:rFonts w:asciiTheme="minorHAnsi" w:hAnsiTheme="minorHAnsi" w:cstheme="minorHAnsi"/>
          <w:sz w:val="22"/>
          <w:szCs w:val="22"/>
        </w:rPr>
        <w:t xml:space="preserve">ode de la </w:t>
      </w:r>
      <w:r w:rsidR="002F3EA9">
        <w:rPr>
          <w:rFonts w:asciiTheme="minorHAnsi" w:hAnsiTheme="minorHAnsi" w:cstheme="minorHAnsi"/>
          <w:sz w:val="22"/>
          <w:szCs w:val="22"/>
        </w:rPr>
        <w:t>S</w:t>
      </w:r>
      <w:r w:rsidRPr="002F3EA9">
        <w:rPr>
          <w:rFonts w:asciiTheme="minorHAnsi" w:hAnsiTheme="minorHAnsi" w:cstheme="minorHAnsi"/>
          <w:sz w:val="22"/>
          <w:szCs w:val="22"/>
        </w:rPr>
        <w:t xml:space="preserve">anté </w:t>
      </w:r>
      <w:r w:rsidR="002F3EA9">
        <w:rPr>
          <w:rFonts w:asciiTheme="minorHAnsi" w:hAnsiTheme="minorHAnsi" w:cstheme="minorHAnsi"/>
          <w:sz w:val="22"/>
          <w:szCs w:val="22"/>
        </w:rPr>
        <w:t>P</w:t>
      </w:r>
      <w:r w:rsidRPr="002F3EA9">
        <w:rPr>
          <w:rFonts w:asciiTheme="minorHAnsi" w:hAnsiTheme="minorHAnsi" w:cstheme="minorHAnsi"/>
          <w:sz w:val="22"/>
          <w:szCs w:val="22"/>
        </w:rPr>
        <w:t>ublique.</w:t>
      </w:r>
    </w:p>
    <w:p w14:paraId="2DA431D6" w14:textId="2CC655DC" w:rsidR="0099033F" w:rsidRPr="0099033F" w:rsidRDefault="0099033F" w:rsidP="0099033F">
      <w:pPr>
        <w:tabs>
          <w:tab w:val="left" w:pos="900"/>
        </w:tabs>
        <w:jc w:val="both"/>
        <w:rPr>
          <w:rFonts w:asciiTheme="minorHAnsi" w:hAnsiTheme="minorHAnsi" w:cstheme="minorHAnsi"/>
          <w:color w:val="7030A0"/>
          <w:sz w:val="22"/>
          <w:szCs w:val="22"/>
        </w:rPr>
      </w:pPr>
      <w:r w:rsidRPr="002F3EA9">
        <w:rPr>
          <w:rFonts w:asciiTheme="minorHAnsi" w:hAnsiTheme="minorHAnsi" w:cstheme="minorHAnsi"/>
          <w:sz w:val="22"/>
          <w:szCs w:val="22"/>
        </w:rPr>
        <w:t xml:space="preserve">La qualité d’associé est incompatible avec l’exercice d’une des professions énumérées à l’article R. 4381-15 du </w:t>
      </w:r>
      <w:r w:rsidR="002F3EA9">
        <w:rPr>
          <w:rFonts w:asciiTheme="minorHAnsi" w:hAnsiTheme="minorHAnsi" w:cstheme="minorHAnsi"/>
          <w:sz w:val="22"/>
          <w:szCs w:val="22"/>
        </w:rPr>
        <w:t>C</w:t>
      </w:r>
      <w:r w:rsidRPr="002F3EA9">
        <w:rPr>
          <w:rFonts w:asciiTheme="minorHAnsi" w:hAnsiTheme="minorHAnsi" w:cstheme="minorHAnsi"/>
          <w:sz w:val="22"/>
          <w:szCs w:val="22"/>
        </w:rPr>
        <w:t xml:space="preserve">ode de la </w:t>
      </w:r>
      <w:r w:rsidR="002F3EA9">
        <w:rPr>
          <w:rFonts w:asciiTheme="minorHAnsi" w:hAnsiTheme="minorHAnsi" w:cstheme="minorHAnsi"/>
          <w:sz w:val="22"/>
          <w:szCs w:val="22"/>
        </w:rPr>
        <w:t>S</w:t>
      </w:r>
      <w:r w:rsidRPr="002F3EA9">
        <w:rPr>
          <w:rFonts w:asciiTheme="minorHAnsi" w:hAnsiTheme="minorHAnsi" w:cstheme="minorHAnsi"/>
          <w:sz w:val="22"/>
          <w:szCs w:val="22"/>
        </w:rPr>
        <w:t xml:space="preserve">anté </w:t>
      </w:r>
      <w:r w:rsidR="002F3EA9">
        <w:rPr>
          <w:rFonts w:asciiTheme="minorHAnsi" w:hAnsiTheme="minorHAnsi" w:cstheme="minorHAnsi"/>
          <w:sz w:val="22"/>
          <w:szCs w:val="22"/>
        </w:rPr>
        <w:t>P</w:t>
      </w:r>
      <w:r w:rsidRPr="002F3EA9">
        <w:rPr>
          <w:rFonts w:asciiTheme="minorHAnsi" w:hAnsiTheme="minorHAnsi" w:cstheme="minorHAnsi"/>
          <w:sz w:val="22"/>
          <w:szCs w:val="22"/>
        </w:rPr>
        <w:t>ublique</w:t>
      </w:r>
      <w:r w:rsidRPr="0099033F">
        <w:rPr>
          <w:rStyle w:val="Appelnotedebasdep"/>
          <w:rFonts w:asciiTheme="minorHAnsi" w:hAnsiTheme="minorHAnsi" w:cstheme="minorHAnsi"/>
          <w:b/>
          <w:color w:val="FF0000"/>
          <w:sz w:val="22"/>
          <w:szCs w:val="22"/>
        </w:rPr>
        <w:footnoteReference w:id="13"/>
      </w:r>
      <w:r w:rsidRPr="0099033F">
        <w:rPr>
          <w:rFonts w:asciiTheme="minorHAnsi" w:hAnsiTheme="minorHAnsi" w:cstheme="minorHAnsi"/>
          <w:color w:val="7030A0"/>
          <w:sz w:val="22"/>
          <w:szCs w:val="22"/>
        </w:rPr>
        <w:t>.</w:t>
      </w:r>
    </w:p>
    <w:p w14:paraId="0F18BB6F" w14:textId="77777777" w:rsidR="0099033F" w:rsidRPr="0099033F" w:rsidRDefault="0099033F" w:rsidP="0099033F">
      <w:pPr>
        <w:tabs>
          <w:tab w:val="left" w:pos="900"/>
        </w:tabs>
        <w:jc w:val="both"/>
        <w:rPr>
          <w:rFonts w:asciiTheme="minorHAnsi" w:hAnsiTheme="minorHAnsi" w:cstheme="minorHAnsi"/>
          <w:sz w:val="22"/>
          <w:szCs w:val="22"/>
        </w:rPr>
      </w:pPr>
    </w:p>
    <w:p w14:paraId="42DB38E3" w14:textId="77777777" w:rsidR="0099033F" w:rsidRPr="002F3EA9" w:rsidRDefault="0099033F" w:rsidP="0099033F">
      <w:pPr>
        <w:tabs>
          <w:tab w:val="left" w:pos="900"/>
        </w:tabs>
        <w:jc w:val="both"/>
        <w:rPr>
          <w:rFonts w:asciiTheme="minorHAnsi" w:hAnsiTheme="minorHAnsi" w:cstheme="minorHAnsi"/>
          <w:sz w:val="22"/>
          <w:szCs w:val="22"/>
        </w:rPr>
      </w:pPr>
      <w:r w:rsidRPr="002F3EA9">
        <w:rPr>
          <w:rFonts w:asciiTheme="minorHAnsi" w:hAnsiTheme="minorHAnsi" w:cstheme="minorHAnsi"/>
          <w:sz w:val="22"/>
          <w:szCs w:val="22"/>
        </w:rPr>
        <w:t>De même, est interdite la détention d'une fraction du capital social par des personnes n'exerçant pas au sein de la société et faisant l'objet d'une interdiction d'exercice de la profession, conformément à l’article 7 de la n°90-1258 du 31 décembre 1990 modifiée.</w:t>
      </w:r>
    </w:p>
    <w:p w14:paraId="6F2232B4" w14:textId="77777777" w:rsidR="0099033F" w:rsidRPr="0099033F" w:rsidRDefault="0099033F" w:rsidP="0099033F">
      <w:pPr>
        <w:tabs>
          <w:tab w:val="left" w:pos="900"/>
        </w:tabs>
        <w:jc w:val="both"/>
        <w:rPr>
          <w:rFonts w:asciiTheme="minorHAnsi" w:hAnsiTheme="minorHAnsi" w:cstheme="minorHAnsi"/>
          <w:color w:val="7030A0"/>
          <w:sz w:val="22"/>
          <w:szCs w:val="22"/>
        </w:rPr>
      </w:pPr>
    </w:p>
    <w:p w14:paraId="0E002638"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bCs/>
          <w:sz w:val="22"/>
          <w:szCs w:val="22"/>
        </w:rPr>
      </w:pPr>
      <w:r w:rsidRPr="0099033F">
        <w:rPr>
          <w:rFonts w:asciiTheme="minorHAnsi" w:hAnsiTheme="minorHAnsi" w:cstheme="minorHAnsi"/>
          <w:sz w:val="22"/>
          <w:szCs w:val="22"/>
        </w:rPr>
        <w:t>La survenance de telles interdictions pourra, le cas échéant, conduire à la procédure d'exclusion telle que prévue par les présents statuts</w:t>
      </w:r>
      <w:r w:rsidRPr="0099033F">
        <w:rPr>
          <w:rFonts w:asciiTheme="minorHAnsi" w:hAnsiTheme="minorHAnsi" w:cstheme="minorHAnsi"/>
          <w:b/>
          <w:bCs/>
          <w:sz w:val="22"/>
          <w:szCs w:val="22"/>
        </w:rPr>
        <w:t>.</w:t>
      </w:r>
    </w:p>
    <w:p w14:paraId="36C6EB84"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bCs/>
          <w:sz w:val="22"/>
          <w:szCs w:val="22"/>
        </w:rPr>
      </w:pPr>
    </w:p>
    <w:p w14:paraId="7E407872" w14:textId="4FD8A101" w:rsid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Article 12 – Modification du capital social</w:t>
      </w:r>
    </w:p>
    <w:p w14:paraId="44A57329" w14:textId="77777777" w:rsidR="002F3EA9" w:rsidRPr="0099033F" w:rsidRDefault="002F3EA9"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bCs/>
          <w:sz w:val="22"/>
          <w:szCs w:val="22"/>
        </w:rPr>
      </w:pPr>
    </w:p>
    <w:p w14:paraId="0A59981E" w14:textId="64DDEDA0" w:rsidR="0099033F" w:rsidRPr="002F3EA9"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2F3EA9">
        <w:rPr>
          <w:rFonts w:asciiTheme="minorHAnsi" w:hAnsiTheme="minorHAnsi" w:cstheme="minorHAnsi"/>
          <w:sz w:val="22"/>
          <w:szCs w:val="22"/>
        </w:rPr>
        <w:t xml:space="preserve">Le capital social pourra être augmenté ou réduit en vertu d’une décision collective extraordinaire, dans le respect des règles de répartition du capital social fixées aux articles 5 et 6 de la n°90-1258 du 31 décembre 1990 modifiée et R. 4381-14 du </w:t>
      </w:r>
      <w:r w:rsidR="002F3EA9">
        <w:rPr>
          <w:rFonts w:asciiTheme="minorHAnsi" w:hAnsiTheme="minorHAnsi" w:cstheme="minorHAnsi"/>
          <w:sz w:val="22"/>
          <w:szCs w:val="22"/>
        </w:rPr>
        <w:t>C</w:t>
      </w:r>
      <w:r w:rsidRPr="002F3EA9">
        <w:rPr>
          <w:rFonts w:asciiTheme="minorHAnsi" w:hAnsiTheme="minorHAnsi" w:cstheme="minorHAnsi"/>
          <w:sz w:val="22"/>
          <w:szCs w:val="22"/>
        </w:rPr>
        <w:t xml:space="preserve">ode de la </w:t>
      </w:r>
      <w:r w:rsidR="002F3EA9">
        <w:rPr>
          <w:rFonts w:asciiTheme="minorHAnsi" w:hAnsiTheme="minorHAnsi" w:cstheme="minorHAnsi"/>
          <w:sz w:val="22"/>
          <w:szCs w:val="22"/>
        </w:rPr>
        <w:t>S</w:t>
      </w:r>
      <w:r w:rsidRPr="002F3EA9">
        <w:rPr>
          <w:rFonts w:asciiTheme="minorHAnsi" w:hAnsiTheme="minorHAnsi" w:cstheme="minorHAnsi"/>
          <w:sz w:val="22"/>
          <w:szCs w:val="22"/>
        </w:rPr>
        <w:t xml:space="preserve">anté </w:t>
      </w:r>
      <w:r w:rsidR="002F3EA9">
        <w:rPr>
          <w:rFonts w:asciiTheme="minorHAnsi" w:hAnsiTheme="minorHAnsi" w:cstheme="minorHAnsi"/>
          <w:sz w:val="22"/>
          <w:szCs w:val="22"/>
        </w:rPr>
        <w:t>P</w:t>
      </w:r>
      <w:r w:rsidRPr="002F3EA9">
        <w:rPr>
          <w:rFonts w:asciiTheme="minorHAnsi" w:hAnsiTheme="minorHAnsi" w:cstheme="minorHAnsi"/>
          <w:sz w:val="22"/>
          <w:szCs w:val="22"/>
        </w:rPr>
        <w:t>ublique.</w:t>
      </w:r>
    </w:p>
    <w:p w14:paraId="2A2D5D30" w14:textId="77777777" w:rsidR="0099033F" w:rsidRPr="002F3EA9"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p>
    <w:p w14:paraId="683D257D" w14:textId="30F1FAFA" w:rsidR="0099033F" w:rsidRDefault="0099033F" w:rsidP="0099033F">
      <w:pPr>
        <w:pStyle w:val="Corpsdetexte2"/>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13 – Nantissement de parts sociales</w:t>
      </w:r>
    </w:p>
    <w:p w14:paraId="4E361938" w14:textId="77777777" w:rsidR="002F3EA9" w:rsidRPr="0099033F" w:rsidRDefault="002F3EA9" w:rsidP="0099033F">
      <w:pPr>
        <w:pStyle w:val="Corpsdetexte2"/>
        <w:spacing w:after="0" w:line="240" w:lineRule="auto"/>
        <w:jc w:val="both"/>
        <w:rPr>
          <w:rFonts w:asciiTheme="minorHAnsi" w:hAnsiTheme="minorHAnsi" w:cstheme="minorHAnsi"/>
          <w:b/>
          <w:sz w:val="22"/>
          <w:szCs w:val="22"/>
        </w:rPr>
      </w:pPr>
    </w:p>
    <w:p w14:paraId="0CD42BCB" w14:textId="77777777" w:rsidR="0099033F" w:rsidRPr="0099033F" w:rsidRDefault="0099033F" w:rsidP="0099033F">
      <w:pPr>
        <w:pStyle w:val="Corpsdetexte2"/>
        <w:tabs>
          <w:tab w:val="left" w:pos="249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 nantissement des parts sociales est interdit</w:t>
      </w:r>
      <w:r w:rsidRPr="0099033F">
        <w:rPr>
          <w:rStyle w:val="Appelnotedebasdep"/>
          <w:rFonts w:asciiTheme="minorHAnsi" w:hAnsiTheme="minorHAnsi" w:cstheme="minorHAnsi"/>
          <w:b/>
          <w:color w:val="FF0000"/>
          <w:sz w:val="22"/>
          <w:szCs w:val="22"/>
        </w:rPr>
        <w:footnoteReference w:id="14"/>
      </w:r>
      <w:r w:rsidRPr="0099033F">
        <w:rPr>
          <w:rFonts w:asciiTheme="minorHAnsi" w:hAnsiTheme="minorHAnsi" w:cstheme="minorHAnsi"/>
          <w:sz w:val="22"/>
          <w:szCs w:val="22"/>
        </w:rPr>
        <w:t>.</w:t>
      </w:r>
    </w:p>
    <w:p w14:paraId="42A0B621" w14:textId="77777777" w:rsidR="0099033F" w:rsidRPr="0099033F" w:rsidRDefault="0099033F" w:rsidP="0099033F">
      <w:pPr>
        <w:pStyle w:val="Corpsdetexte2"/>
        <w:tabs>
          <w:tab w:val="left" w:pos="2490"/>
        </w:tabs>
        <w:spacing w:after="0" w:line="240" w:lineRule="auto"/>
        <w:jc w:val="both"/>
        <w:rPr>
          <w:rFonts w:asciiTheme="minorHAnsi" w:hAnsiTheme="minorHAnsi" w:cstheme="minorHAnsi"/>
          <w:sz w:val="22"/>
          <w:szCs w:val="22"/>
        </w:rPr>
      </w:pPr>
    </w:p>
    <w:p w14:paraId="564C506F" w14:textId="0C724F5D" w:rsid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14 – Indivisibilité et démembrement de parts sociales</w:t>
      </w:r>
    </w:p>
    <w:p w14:paraId="185B6A58" w14:textId="77777777" w:rsidR="002F3EA9" w:rsidRPr="0099033F" w:rsidRDefault="002F3EA9"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sz w:val="22"/>
          <w:szCs w:val="22"/>
        </w:rPr>
      </w:pPr>
    </w:p>
    <w:p w14:paraId="48B6A4D0"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Les parts sociales sont indivisibles à l'égard de la société qui ne connaît qu'un seul propriétaire pour chaque part.</w:t>
      </w:r>
    </w:p>
    <w:p w14:paraId="21DDAE62"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p>
    <w:p w14:paraId="5077B1E1"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Les copropriétaires indivis sont tenus de se faire représenter auprès de la société par un seul d'entre eux, considéré comme seul propriétaire ; à défaut d'entente, il sera pourvu par voie judiciaire à la désignation d'un mandataire commun, à la requête de l'indivisaire le plus diligent ou, à défaut, à la requête de la gérance.</w:t>
      </w:r>
    </w:p>
    <w:p w14:paraId="1AEFDB22"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p>
    <w:p w14:paraId="7EB66B62"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En cas de démembrement de la propriété, le droit de vote appartient au nu-propriétaire, sauf pour les décisions concernant l'affectation des bénéfices où il est réservé à l'usufruitier. Il conviendra de veiller au respect des règles relatives à la composition du capital social et aux majorités de vote.</w:t>
      </w:r>
    </w:p>
    <w:p w14:paraId="37428C1B"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p>
    <w:p w14:paraId="0F05CB3E" w14:textId="7F3B100D" w:rsidR="0099033F" w:rsidRPr="002F3EA9"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2F3EA9">
        <w:rPr>
          <w:rFonts w:asciiTheme="minorHAnsi" w:hAnsiTheme="minorHAnsi" w:cstheme="minorHAnsi"/>
          <w:sz w:val="22"/>
          <w:szCs w:val="22"/>
        </w:rPr>
        <w:t xml:space="preserve">Le </w:t>
      </w:r>
      <w:r w:rsidR="002F3EA9">
        <w:rPr>
          <w:rFonts w:asciiTheme="minorHAnsi" w:hAnsiTheme="minorHAnsi" w:cstheme="minorHAnsi"/>
          <w:sz w:val="22"/>
          <w:szCs w:val="22"/>
        </w:rPr>
        <w:t>C</w:t>
      </w:r>
      <w:r w:rsidRPr="002F3EA9">
        <w:rPr>
          <w:rFonts w:asciiTheme="minorHAnsi" w:hAnsiTheme="minorHAnsi" w:cstheme="minorHAnsi"/>
          <w:sz w:val="22"/>
          <w:szCs w:val="22"/>
        </w:rPr>
        <w:t xml:space="preserve">onseil </w:t>
      </w:r>
      <w:r w:rsidR="002F3EA9">
        <w:rPr>
          <w:rFonts w:asciiTheme="minorHAnsi" w:hAnsiTheme="minorHAnsi" w:cstheme="minorHAnsi"/>
          <w:sz w:val="22"/>
          <w:szCs w:val="22"/>
        </w:rPr>
        <w:t>D</w:t>
      </w:r>
      <w:r w:rsidRPr="002F3EA9">
        <w:rPr>
          <w:rFonts w:asciiTheme="minorHAnsi" w:hAnsiTheme="minorHAnsi" w:cstheme="minorHAnsi"/>
          <w:sz w:val="22"/>
          <w:szCs w:val="22"/>
        </w:rPr>
        <w:t>épartemental de l’</w:t>
      </w:r>
      <w:r w:rsidR="002F3EA9">
        <w:rPr>
          <w:rFonts w:asciiTheme="minorHAnsi" w:hAnsiTheme="minorHAnsi" w:cstheme="minorHAnsi"/>
          <w:sz w:val="22"/>
          <w:szCs w:val="22"/>
        </w:rPr>
        <w:t>O</w:t>
      </w:r>
      <w:r w:rsidRPr="002F3EA9">
        <w:rPr>
          <w:rFonts w:asciiTheme="minorHAnsi" w:hAnsiTheme="minorHAnsi" w:cstheme="minorHAnsi"/>
          <w:sz w:val="22"/>
          <w:szCs w:val="22"/>
        </w:rPr>
        <w:t xml:space="preserve">rdre des </w:t>
      </w:r>
      <w:r w:rsidR="002F3EA9">
        <w:rPr>
          <w:rFonts w:asciiTheme="minorHAnsi" w:hAnsiTheme="minorHAnsi" w:cstheme="minorHAnsi"/>
          <w:sz w:val="22"/>
          <w:szCs w:val="22"/>
        </w:rPr>
        <w:t>M</w:t>
      </w:r>
      <w:r w:rsidRPr="002F3EA9">
        <w:rPr>
          <w:rFonts w:asciiTheme="minorHAnsi" w:hAnsiTheme="minorHAnsi" w:cstheme="minorHAnsi"/>
          <w:sz w:val="22"/>
          <w:szCs w:val="22"/>
        </w:rPr>
        <w:t xml:space="preserve">asseurs-kinésithérapeutes au </w:t>
      </w:r>
      <w:r w:rsidR="002F3EA9">
        <w:rPr>
          <w:rFonts w:asciiTheme="minorHAnsi" w:hAnsiTheme="minorHAnsi" w:cstheme="minorHAnsi"/>
          <w:sz w:val="22"/>
          <w:szCs w:val="22"/>
        </w:rPr>
        <w:t>T</w:t>
      </w:r>
      <w:r w:rsidRPr="002F3EA9">
        <w:rPr>
          <w:rFonts w:asciiTheme="minorHAnsi" w:hAnsiTheme="minorHAnsi" w:cstheme="minorHAnsi"/>
          <w:sz w:val="22"/>
          <w:szCs w:val="22"/>
        </w:rPr>
        <w:t>ableau duquel la société est inscrite devra être informé du démembrement de parts sociales.</w:t>
      </w:r>
    </w:p>
    <w:p w14:paraId="6C52BE6C" w14:textId="77777777" w:rsidR="0099033F" w:rsidRPr="002F3EA9"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p>
    <w:p w14:paraId="3D601837" w14:textId="77777777" w:rsidR="0099033F" w:rsidRPr="002F3EA9" w:rsidRDefault="0099033F" w:rsidP="0099033F">
      <w:pPr>
        <w:jc w:val="center"/>
        <w:rPr>
          <w:rFonts w:asciiTheme="minorHAnsi" w:hAnsiTheme="minorHAnsi" w:cstheme="minorHAnsi"/>
          <w:b/>
        </w:rPr>
      </w:pPr>
      <w:r w:rsidRPr="002F3EA9">
        <w:rPr>
          <w:rFonts w:asciiTheme="minorHAnsi" w:hAnsiTheme="minorHAnsi" w:cstheme="minorHAnsi"/>
          <w:b/>
        </w:rPr>
        <w:t>TITRE III</w:t>
      </w:r>
    </w:p>
    <w:p w14:paraId="2A8DCDDF" w14:textId="77777777" w:rsidR="0099033F" w:rsidRPr="002F3EA9" w:rsidRDefault="0099033F" w:rsidP="0099033F">
      <w:pPr>
        <w:pStyle w:val="Corpsdetexte2"/>
        <w:tabs>
          <w:tab w:val="left" w:pos="360"/>
        </w:tabs>
        <w:spacing w:after="0" w:line="240" w:lineRule="auto"/>
        <w:jc w:val="center"/>
        <w:rPr>
          <w:rFonts w:asciiTheme="minorHAnsi" w:hAnsiTheme="minorHAnsi" w:cstheme="minorHAnsi"/>
          <w:b/>
          <w:bCs/>
          <w:u w:val="single"/>
        </w:rPr>
      </w:pPr>
      <w:r w:rsidRPr="002F3EA9">
        <w:rPr>
          <w:rFonts w:asciiTheme="minorHAnsi" w:hAnsiTheme="minorHAnsi" w:cstheme="minorHAnsi"/>
          <w:b/>
          <w:caps/>
        </w:rPr>
        <w:t>Administration</w:t>
      </w:r>
    </w:p>
    <w:p w14:paraId="1D1FC053" w14:textId="77777777" w:rsidR="0099033F" w:rsidRPr="0099033F" w:rsidRDefault="0099033F" w:rsidP="0099033F">
      <w:pPr>
        <w:pStyle w:val="Corpsdetexte2"/>
        <w:tabs>
          <w:tab w:val="left" w:pos="360"/>
        </w:tabs>
        <w:spacing w:after="0" w:line="240" w:lineRule="auto"/>
        <w:jc w:val="both"/>
        <w:rPr>
          <w:rFonts w:asciiTheme="minorHAnsi" w:hAnsiTheme="minorHAnsi" w:cstheme="minorHAnsi"/>
          <w:b/>
          <w:bCs/>
          <w:sz w:val="22"/>
          <w:szCs w:val="22"/>
          <w:u w:val="single"/>
        </w:rPr>
      </w:pPr>
    </w:p>
    <w:p w14:paraId="66220199" w14:textId="77777777" w:rsidR="0099033F" w:rsidRPr="0099033F" w:rsidRDefault="0099033F" w:rsidP="0099033F">
      <w:pPr>
        <w:pStyle w:val="Corpsdetexte2"/>
        <w:tabs>
          <w:tab w:val="left" w:pos="360"/>
        </w:tabs>
        <w:spacing w:after="0" w:line="240" w:lineRule="auto"/>
        <w:jc w:val="both"/>
        <w:rPr>
          <w:rFonts w:asciiTheme="minorHAnsi" w:hAnsiTheme="minorHAnsi" w:cstheme="minorHAnsi"/>
          <w:b/>
          <w:bCs/>
          <w:sz w:val="22"/>
          <w:szCs w:val="22"/>
          <w:u w:val="single"/>
        </w:rPr>
      </w:pPr>
    </w:p>
    <w:p w14:paraId="41A4356E" w14:textId="07F95725" w:rsidR="0099033F" w:rsidRDefault="0099033F" w:rsidP="0099033F">
      <w:pPr>
        <w:pStyle w:val="Corpsdetexte2"/>
        <w:tabs>
          <w:tab w:val="left" w:pos="36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Article 15 – Nomination du gérant</w:t>
      </w:r>
    </w:p>
    <w:p w14:paraId="0390CBFC" w14:textId="77777777" w:rsidR="002F3EA9" w:rsidRPr="0099033F" w:rsidRDefault="002F3EA9" w:rsidP="0099033F">
      <w:pPr>
        <w:pStyle w:val="Corpsdetexte2"/>
        <w:tabs>
          <w:tab w:val="left" w:pos="360"/>
        </w:tabs>
        <w:spacing w:after="0" w:line="240" w:lineRule="auto"/>
        <w:jc w:val="both"/>
        <w:rPr>
          <w:rFonts w:asciiTheme="minorHAnsi" w:hAnsiTheme="minorHAnsi" w:cstheme="minorHAnsi"/>
          <w:b/>
          <w:bCs/>
          <w:sz w:val="22"/>
          <w:szCs w:val="22"/>
        </w:rPr>
      </w:pPr>
    </w:p>
    <w:p w14:paraId="53A2978C" w14:textId="77777777" w:rsidR="0099033F" w:rsidRPr="0099033F" w:rsidRDefault="0099033F" w:rsidP="0099033F">
      <w:pPr>
        <w:pStyle w:val="Corpsdetexte2"/>
        <w:tabs>
          <w:tab w:val="left" w:pos="36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La société est administrée par un gérant</w:t>
      </w:r>
      <w:r w:rsidRPr="0099033F">
        <w:rPr>
          <w:rStyle w:val="Appelnotedebasdep"/>
          <w:rFonts w:asciiTheme="minorHAnsi" w:hAnsiTheme="minorHAnsi" w:cstheme="minorHAnsi"/>
          <w:b/>
          <w:color w:val="FF0000"/>
          <w:sz w:val="22"/>
          <w:szCs w:val="22"/>
        </w:rPr>
        <w:footnoteReference w:id="15"/>
      </w:r>
      <w:r w:rsidRPr="0099033F">
        <w:rPr>
          <w:rFonts w:asciiTheme="minorHAnsi" w:hAnsiTheme="minorHAnsi" w:cstheme="minorHAnsi"/>
          <w:sz w:val="22"/>
          <w:szCs w:val="22"/>
        </w:rPr>
        <w:t>, nommé par décision de l’assemblée générale ordinaire des associés représentant plus de la moitié des parts sociales. Le gérant ne peut pas déléguer ses pouvoirs.</w:t>
      </w:r>
    </w:p>
    <w:p w14:paraId="1F9CC6DB" w14:textId="77777777" w:rsidR="0099033F" w:rsidRPr="0099033F" w:rsidRDefault="0099033F" w:rsidP="0099033F">
      <w:pPr>
        <w:pStyle w:val="Corpsdetexte2"/>
        <w:tabs>
          <w:tab w:val="left" w:pos="360"/>
        </w:tabs>
        <w:spacing w:after="0" w:line="240" w:lineRule="auto"/>
        <w:jc w:val="both"/>
        <w:rPr>
          <w:rFonts w:asciiTheme="minorHAnsi" w:hAnsiTheme="minorHAnsi" w:cstheme="minorHAnsi"/>
          <w:sz w:val="22"/>
          <w:szCs w:val="22"/>
        </w:rPr>
      </w:pPr>
    </w:p>
    <w:p w14:paraId="5C856FBC" w14:textId="77777777" w:rsidR="0099033F" w:rsidRPr="002F3EA9" w:rsidRDefault="0099033F" w:rsidP="0099033F">
      <w:pPr>
        <w:pStyle w:val="Corpsdetexte2"/>
        <w:tabs>
          <w:tab w:val="left" w:pos="360"/>
        </w:tabs>
        <w:spacing w:after="0" w:line="240" w:lineRule="auto"/>
        <w:jc w:val="both"/>
        <w:rPr>
          <w:rFonts w:asciiTheme="minorHAnsi" w:hAnsiTheme="minorHAnsi" w:cstheme="minorHAnsi"/>
          <w:sz w:val="22"/>
          <w:szCs w:val="22"/>
        </w:rPr>
      </w:pPr>
      <w:r w:rsidRPr="002F3EA9">
        <w:rPr>
          <w:rFonts w:asciiTheme="minorHAnsi" w:hAnsiTheme="minorHAnsi" w:cstheme="minorHAnsi"/>
          <w:sz w:val="22"/>
          <w:szCs w:val="22"/>
        </w:rPr>
        <w:t>La gérance est obligatoirement assurée par une personne physique choisie parmi les associés exerçant la profession de masseur-kinésithérapeute au sein de la société.</w:t>
      </w:r>
    </w:p>
    <w:p w14:paraId="061C77A3" w14:textId="77777777" w:rsidR="0099033F" w:rsidRPr="0099033F" w:rsidRDefault="0099033F" w:rsidP="0099033F">
      <w:pPr>
        <w:pStyle w:val="Corpsdetexte2"/>
        <w:tabs>
          <w:tab w:val="left" w:pos="360"/>
        </w:tabs>
        <w:spacing w:after="0" w:line="240" w:lineRule="auto"/>
        <w:jc w:val="both"/>
        <w:rPr>
          <w:rFonts w:asciiTheme="minorHAnsi" w:hAnsiTheme="minorHAnsi" w:cstheme="minorHAnsi"/>
          <w:sz w:val="22"/>
          <w:szCs w:val="22"/>
        </w:rPr>
      </w:pPr>
    </w:p>
    <w:p w14:paraId="0D2650C1" w14:textId="21C0D84E" w:rsidR="0099033F" w:rsidRPr="0099033F" w:rsidRDefault="0099033F" w:rsidP="0099033F">
      <w:pPr>
        <w:pStyle w:val="Corpsdetexte2"/>
        <w:tabs>
          <w:tab w:val="left" w:pos="360"/>
        </w:tabs>
        <w:spacing w:after="0" w:line="240" w:lineRule="auto"/>
        <w:jc w:val="both"/>
        <w:rPr>
          <w:rFonts w:asciiTheme="minorHAnsi" w:hAnsiTheme="minorHAnsi" w:cstheme="minorHAnsi"/>
          <w:i/>
          <w:iCs/>
          <w:sz w:val="22"/>
          <w:szCs w:val="22"/>
          <w:u w:val="single"/>
        </w:rPr>
      </w:pPr>
      <w:r w:rsidRPr="0099033F">
        <w:rPr>
          <w:rFonts w:asciiTheme="minorHAnsi" w:hAnsiTheme="minorHAnsi" w:cstheme="minorHAnsi"/>
          <w:sz w:val="22"/>
          <w:szCs w:val="22"/>
        </w:rPr>
        <w:t xml:space="preserve">Ses fonctions sont conférées pour une durée </w:t>
      </w:r>
      <w:r w:rsidRPr="0099033F">
        <w:rPr>
          <w:rFonts w:asciiTheme="minorHAnsi" w:hAnsiTheme="minorHAnsi" w:cstheme="minorHAnsi"/>
          <w:i/>
          <w:sz w:val="22"/>
          <w:szCs w:val="22"/>
        </w:rPr>
        <w:t>de …</w:t>
      </w:r>
      <w:r w:rsidR="002F3EA9">
        <w:rPr>
          <w:rFonts w:asciiTheme="minorHAnsi" w:hAnsiTheme="minorHAnsi" w:cstheme="minorHAnsi"/>
          <w:i/>
          <w:sz w:val="22"/>
          <w:szCs w:val="22"/>
        </w:rPr>
        <w:t>…………………….</w:t>
      </w:r>
      <w:r w:rsidRPr="0099033F">
        <w:rPr>
          <w:rFonts w:asciiTheme="minorHAnsi" w:hAnsiTheme="minorHAnsi" w:cstheme="minorHAnsi"/>
          <w:i/>
          <w:sz w:val="22"/>
          <w:szCs w:val="22"/>
        </w:rPr>
        <w:t xml:space="preserve"> ans / indéterminée</w:t>
      </w:r>
      <w:r w:rsidRPr="0099033F">
        <w:rPr>
          <w:rFonts w:asciiTheme="minorHAnsi" w:hAnsiTheme="minorHAnsi" w:cstheme="minorHAnsi"/>
          <w:sz w:val="22"/>
          <w:szCs w:val="22"/>
        </w:rPr>
        <w:t xml:space="preserve">. </w:t>
      </w:r>
      <w:r w:rsidR="002F3EA9" w:rsidRPr="0099033F">
        <w:rPr>
          <w:rFonts w:asciiTheme="minorHAnsi" w:hAnsiTheme="minorHAnsi" w:cstheme="minorHAnsi"/>
          <w:sz w:val="22"/>
          <w:szCs w:val="22"/>
        </w:rPr>
        <w:t>À tout moment</w:t>
      </w:r>
      <w:r w:rsidRPr="0099033F">
        <w:rPr>
          <w:rFonts w:asciiTheme="minorHAnsi" w:hAnsiTheme="minorHAnsi" w:cstheme="minorHAnsi"/>
          <w:sz w:val="22"/>
          <w:szCs w:val="22"/>
        </w:rPr>
        <w:t>, elles peuvent toutefois prendre fin par le décès, la démission, la révocation pour cause légitime, la perte de la qualité d'associé.</w:t>
      </w:r>
    </w:p>
    <w:p w14:paraId="11F4B9DB"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748AD3CF" w14:textId="0A96FB4F"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Le gérant peut démissionner de ses fonctions moyennant un préavis de </w:t>
      </w:r>
      <w:r w:rsidR="002F3EA9">
        <w:rPr>
          <w:rFonts w:asciiTheme="minorHAnsi" w:hAnsiTheme="minorHAnsi" w:cstheme="minorHAnsi"/>
          <w:sz w:val="22"/>
          <w:szCs w:val="22"/>
        </w:rPr>
        <w:t>………………………</w:t>
      </w:r>
      <w:r w:rsidRPr="0099033F">
        <w:rPr>
          <w:rFonts w:asciiTheme="minorHAnsi" w:hAnsiTheme="minorHAnsi" w:cstheme="minorHAnsi"/>
          <w:sz w:val="22"/>
          <w:szCs w:val="22"/>
        </w:rPr>
        <w:t>… mois qui court à compter de la notification de la décision par lettre recommandée à chaque associé et à la société.</w:t>
      </w:r>
    </w:p>
    <w:p w14:paraId="0CEC9075"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2E366B45" w14:textId="5D33C875"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16 – Nomination du premier gérant</w:t>
      </w:r>
    </w:p>
    <w:p w14:paraId="269E2AA4" w14:textId="77777777" w:rsidR="002F3EA9" w:rsidRPr="0099033F" w:rsidRDefault="002F3EA9"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78BE09C2"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 premier gérant est désigné par une assemblée générale de ce jour.</w:t>
      </w:r>
      <w:r w:rsidRPr="0099033F">
        <w:rPr>
          <w:rStyle w:val="Appelnotedebasdep"/>
          <w:rFonts w:asciiTheme="minorHAnsi" w:hAnsiTheme="minorHAnsi" w:cstheme="minorHAnsi"/>
          <w:b/>
          <w:color w:val="FF0000"/>
          <w:sz w:val="22"/>
          <w:szCs w:val="22"/>
        </w:rPr>
        <w:footnoteReference w:id="16"/>
      </w:r>
    </w:p>
    <w:p w14:paraId="2D89538F"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sz w:val="22"/>
          <w:szCs w:val="22"/>
          <w:u w:val="single"/>
        </w:rPr>
      </w:pPr>
    </w:p>
    <w:p w14:paraId="1C171A82" w14:textId="1CD68BE7" w:rsidR="0099033F" w:rsidRDefault="0099033F" w:rsidP="0099033F">
      <w:pPr>
        <w:pStyle w:val="Corpsdetexte2"/>
        <w:tabs>
          <w:tab w:val="left" w:pos="18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17 – Pouvoirs et responsabilités du gérant</w:t>
      </w:r>
    </w:p>
    <w:p w14:paraId="6DC1EAD7" w14:textId="77777777" w:rsidR="002F3EA9" w:rsidRPr="0099033F" w:rsidRDefault="002F3EA9" w:rsidP="0099033F">
      <w:pPr>
        <w:pStyle w:val="Corpsdetexte2"/>
        <w:tabs>
          <w:tab w:val="left" w:pos="180"/>
        </w:tabs>
        <w:spacing w:after="0" w:line="240" w:lineRule="auto"/>
        <w:jc w:val="both"/>
        <w:rPr>
          <w:rFonts w:asciiTheme="minorHAnsi" w:hAnsiTheme="minorHAnsi" w:cstheme="minorHAnsi"/>
          <w:b/>
          <w:sz w:val="22"/>
          <w:szCs w:val="22"/>
        </w:rPr>
      </w:pPr>
    </w:p>
    <w:p w14:paraId="3D60A6D9"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 gérant est investi des pouvoirs des plus étendus pour administrer les biens et affaires de la société dans la limite de l'objet social.</w:t>
      </w:r>
    </w:p>
    <w:p w14:paraId="3FEDA075"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sz w:val="22"/>
          <w:szCs w:val="22"/>
        </w:rPr>
      </w:pPr>
    </w:p>
    <w:p w14:paraId="1A31893D"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Il doit rendre compte de ses actes aux associés qui ont un droit de contrôle permanent et sans préavis, à la seule condition de ne pas abuser et de ne pas entraver l'exercice normal des fonctions de gérant. </w:t>
      </w:r>
    </w:p>
    <w:p w14:paraId="796AAFBD"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sz w:val="22"/>
          <w:szCs w:val="22"/>
        </w:rPr>
      </w:pPr>
    </w:p>
    <w:p w14:paraId="0CE4E9E9" w14:textId="1D4EC0A8" w:rsidR="0099033F" w:rsidRPr="002F3EA9" w:rsidRDefault="0099033F" w:rsidP="0099033F">
      <w:pPr>
        <w:pStyle w:val="Corpsdetexte2"/>
        <w:tabs>
          <w:tab w:val="left" w:pos="180"/>
        </w:tabs>
        <w:spacing w:after="0" w:line="240" w:lineRule="auto"/>
        <w:jc w:val="both"/>
        <w:rPr>
          <w:rFonts w:asciiTheme="minorHAnsi" w:hAnsiTheme="minorHAnsi" w:cstheme="minorHAnsi"/>
          <w:sz w:val="22"/>
          <w:szCs w:val="22"/>
        </w:rPr>
      </w:pPr>
      <w:r w:rsidRPr="002F3EA9">
        <w:rPr>
          <w:rFonts w:asciiTheme="minorHAnsi" w:hAnsiTheme="minorHAnsi" w:cstheme="minorHAnsi"/>
          <w:sz w:val="22"/>
          <w:szCs w:val="22"/>
        </w:rPr>
        <w:t xml:space="preserve">Les pouvoirs du gérant ne peuvent en aucun cas avoir pour effet de créer une subordination des associés à la société pour l'accomplissement de leurs actes professionnels. Ils ne doivent jamais s'exercer de telle sorte que des associés ou la société risquent d'être en infraction avec les règles du </w:t>
      </w:r>
      <w:r w:rsidR="002F3EA9">
        <w:rPr>
          <w:rFonts w:asciiTheme="minorHAnsi" w:hAnsiTheme="minorHAnsi" w:cstheme="minorHAnsi"/>
          <w:sz w:val="22"/>
          <w:szCs w:val="22"/>
        </w:rPr>
        <w:t>C</w:t>
      </w:r>
      <w:r w:rsidRPr="002F3EA9">
        <w:rPr>
          <w:rFonts w:asciiTheme="minorHAnsi" w:hAnsiTheme="minorHAnsi" w:cstheme="minorHAnsi"/>
          <w:sz w:val="22"/>
          <w:szCs w:val="22"/>
        </w:rPr>
        <w:t>ode de déontologie des masseurs-kinésithérapeutes.</w:t>
      </w:r>
    </w:p>
    <w:p w14:paraId="44EE5A0C" w14:textId="77777777" w:rsidR="0099033F" w:rsidRPr="002F3EA9" w:rsidRDefault="0099033F" w:rsidP="0099033F">
      <w:pPr>
        <w:pStyle w:val="Corpsdetexte2"/>
        <w:spacing w:after="0" w:line="240" w:lineRule="auto"/>
        <w:jc w:val="both"/>
        <w:rPr>
          <w:rFonts w:asciiTheme="minorHAnsi" w:hAnsiTheme="minorHAnsi" w:cstheme="minorHAnsi"/>
          <w:sz w:val="22"/>
          <w:szCs w:val="22"/>
        </w:rPr>
      </w:pPr>
    </w:p>
    <w:p w14:paraId="0701665D" w14:textId="77777777" w:rsidR="0099033F" w:rsidRPr="002F3EA9" w:rsidRDefault="0099033F" w:rsidP="0099033F">
      <w:pPr>
        <w:pStyle w:val="Corpsdetexte2"/>
        <w:spacing w:after="0" w:line="240" w:lineRule="auto"/>
        <w:jc w:val="both"/>
        <w:rPr>
          <w:rFonts w:asciiTheme="minorHAnsi" w:hAnsiTheme="minorHAnsi" w:cstheme="minorHAnsi"/>
          <w:sz w:val="22"/>
          <w:szCs w:val="22"/>
        </w:rPr>
      </w:pPr>
      <w:r w:rsidRPr="002F3EA9">
        <w:rPr>
          <w:rFonts w:asciiTheme="minorHAnsi" w:hAnsiTheme="minorHAnsi" w:cstheme="minorHAnsi"/>
          <w:sz w:val="22"/>
          <w:szCs w:val="22"/>
        </w:rPr>
        <w:t>Le gérant est responsable envers la société ou envers les tiers, soit des infractions aux lois et règlements, soit de la violation des présents statuts, soit des fautes commises dans sa gestion.</w:t>
      </w:r>
    </w:p>
    <w:p w14:paraId="5BC0B5C1" w14:textId="77777777" w:rsidR="0099033F" w:rsidRP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0B7C02EC" w14:textId="7141AD04"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18 – Rémunération de la gérance</w:t>
      </w:r>
    </w:p>
    <w:p w14:paraId="7F97774C" w14:textId="77777777" w:rsidR="002F3EA9" w:rsidRPr="0099033F" w:rsidRDefault="002F3EA9"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2F88D613"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En rémunération de son mandat social et en compensation de la responsabilité attachée à cette fonction, il est attribué au gérant un traitement dont le montant et les modalités de paiement sont fixés par une décision collective ordinaire des associés, laquelle détermine également les modalités de remboursement des frais exposés pour l'accomplissement de ces fonctions.</w:t>
      </w:r>
    </w:p>
    <w:p w14:paraId="2F89758A" w14:textId="77777777" w:rsidR="0099033F" w:rsidRPr="0099033F" w:rsidRDefault="0099033F" w:rsidP="0099033F">
      <w:pPr>
        <w:jc w:val="both"/>
        <w:rPr>
          <w:rFonts w:asciiTheme="minorHAnsi" w:hAnsiTheme="minorHAnsi" w:cstheme="minorHAnsi"/>
          <w:sz w:val="22"/>
          <w:szCs w:val="22"/>
        </w:rPr>
      </w:pPr>
    </w:p>
    <w:p w14:paraId="0656D10F" w14:textId="77777777" w:rsidR="0099033F" w:rsidRPr="0099033F" w:rsidRDefault="0099033F" w:rsidP="0099033F">
      <w:pPr>
        <w:jc w:val="both"/>
        <w:rPr>
          <w:rFonts w:asciiTheme="minorHAnsi" w:hAnsiTheme="minorHAnsi" w:cstheme="minorHAnsi"/>
          <w:sz w:val="22"/>
          <w:szCs w:val="22"/>
        </w:rPr>
      </w:pPr>
    </w:p>
    <w:p w14:paraId="4B9EEC4A" w14:textId="77777777" w:rsidR="0099033F" w:rsidRPr="002F3EA9" w:rsidRDefault="0099033F" w:rsidP="0099033F">
      <w:pPr>
        <w:jc w:val="center"/>
        <w:rPr>
          <w:rFonts w:asciiTheme="minorHAnsi" w:hAnsiTheme="minorHAnsi" w:cstheme="minorHAnsi"/>
          <w:b/>
        </w:rPr>
      </w:pPr>
      <w:r w:rsidRPr="002F3EA9">
        <w:rPr>
          <w:rFonts w:asciiTheme="minorHAnsi" w:hAnsiTheme="minorHAnsi" w:cstheme="minorHAnsi"/>
          <w:b/>
        </w:rPr>
        <w:t>TITRE IV</w:t>
      </w:r>
    </w:p>
    <w:p w14:paraId="2ADBA36F" w14:textId="77777777" w:rsidR="0099033F" w:rsidRPr="002F3EA9" w:rsidRDefault="0099033F" w:rsidP="0099033F">
      <w:pPr>
        <w:jc w:val="center"/>
        <w:rPr>
          <w:rFonts w:asciiTheme="minorHAnsi" w:hAnsiTheme="minorHAnsi" w:cstheme="minorHAnsi"/>
          <w:b/>
          <w:caps/>
        </w:rPr>
      </w:pPr>
      <w:r w:rsidRPr="002F3EA9">
        <w:rPr>
          <w:rFonts w:asciiTheme="minorHAnsi" w:hAnsiTheme="minorHAnsi" w:cstheme="minorHAnsi"/>
          <w:b/>
          <w:caps/>
        </w:rPr>
        <w:t>Décisions collectives</w:t>
      </w:r>
    </w:p>
    <w:p w14:paraId="471996EA" w14:textId="77777777" w:rsidR="0099033F" w:rsidRPr="0099033F" w:rsidRDefault="0099033F" w:rsidP="0099033F">
      <w:pPr>
        <w:jc w:val="both"/>
        <w:rPr>
          <w:rFonts w:asciiTheme="minorHAnsi" w:hAnsiTheme="minorHAnsi" w:cstheme="minorHAnsi"/>
          <w:sz w:val="22"/>
          <w:szCs w:val="22"/>
        </w:rPr>
      </w:pPr>
    </w:p>
    <w:p w14:paraId="3BBF74B0" w14:textId="77777777" w:rsidR="0099033F" w:rsidRPr="0099033F" w:rsidRDefault="0099033F" w:rsidP="0099033F">
      <w:pPr>
        <w:jc w:val="both"/>
        <w:rPr>
          <w:rFonts w:asciiTheme="minorHAnsi" w:hAnsiTheme="minorHAnsi" w:cstheme="minorHAnsi"/>
          <w:sz w:val="22"/>
          <w:szCs w:val="22"/>
        </w:rPr>
      </w:pPr>
    </w:p>
    <w:p w14:paraId="3AEC4A12" w14:textId="40F26F4A" w:rsidR="0099033F" w:rsidRDefault="0099033F" w:rsidP="0099033F">
      <w:pPr>
        <w:pStyle w:val="Corpsdetexte2"/>
        <w:tabs>
          <w:tab w:val="left" w:pos="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Article 19 – Décisions sociales et majorités requises</w:t>
      </w:r>
    </w:p>
    <w:p w14:paraId="2FA444B2" w14:textId="77777777" w:rsidR="002F3EA9" w:rsidRPr="0099033F" w:rsidRDefault="002F3EA9" w:rsidP="0099033F">
      <w:pPr>
        <w:pStyle w:val="Corpsdetexte2"/>
        <w:tabs>
          <w:tab w:val="left" w:pos="0"/>
        </w:tabs>
        <w:spacing w:after="0" w:line="240" w:lineRule="auto"/>
        <w:jc w:val="both"/>
        <w:rPr>
          <w:rFonts w:asciiTheme="minorHAnsi" w:hAnsiTheme="minorHAnsi" w:cstheme="minorHAnsi"/>
          <w:b/>
          <w:bCs/>
          <w:sz w:val="22"/>
          <w:szCs w:val="22"/>
        </w:rPr>
      </w:pPr>
    </w:p>
    <w:p w14:paraId="15E26EFB"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La volonté des associés s’exprime par des décisions collectives qui obligent les associés, même absents ou opposants.</w:t>
      </w:r>
    </w:p>
    <w:p w14:paraId="2AC84FE1"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lastRenderedPageBreak/>
        <w:t xml:space="preserve"> </w:t>
      </w:r>
    </w:p>
    <w:p w14:paraId="61AD2328"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Celles-ci sont qualifiées d’extraordinaires lorsqu’elles concernent tout objet pouvant entraîner directement ou indirectement une modification des statuts, si elles ont trait à l’agrément de cessionnaire de parts sociales ou encore lorsqu’elles ont trait à l’exclusion d’un associé, et d’ordinaires dans les autres cas. </w:t>
      </w:r>
    </w:p>
    <w:p w14:paraId="4A2AAD1E"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62402DD7" w14:textId="4BEC4032" w:rsidR="0099033F" w:rsidRDefault="0099033F" w:rsidP="0099033F">
      <w:pPr>
        <w:pStyle w:val="Corpsdetexte2"/>
        <w:tabs>
          <w:tab w:val="left" w:pos="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19-1 – Décisions ordinaires</w:t>
      </w:r>
    </w:p>
    <w:p w14:paraId="4167AEB5" w14:textId="77777777" w:rsidR="002F3EA9" w:rsidRPr="0099033F" w:rsidRDefault="002F3EA9" w:rsidP="0099033F">
      <w:pPr>
        <w:pStyle w:val="Corpsdetexte2"/>
        <w:tabs>
          <w:tab w:val="left" w:pos="0"/>
        </w:tabs>
        <w:spacing w:after="0" w:line="240" w:lineRule="auto"/>
        <w:jc w:val="both"/>
        <w:rPr>
          <w:rFonts w:asciiTheme="minorHAnsi" w:hAnsiTheme="minorHAnsi" w:cstheme="minorHAnsi"/>
          <w:b/>
          <w:bCs/>
          <w:sz w:val="22"/>
          <w:szCs w:val="22"/>
        </w:rPr>
      </w:pPr>
    </w:p>
    <w:p w14:paraId="532B780E"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Sauf exception prévue par la loi ou par des dispositions spécifiques différentes dans les présents statuts, les décisions collectives ordinaires ne sont valablement prises que si elles ont été adoptées par des associés en première consultation à la majorité absolue des parts sociales composant le capital de la société,</w:t>
      </w:r>
    </w:p>
    <w:p w14:paraId="45A9A0F4"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179091C0"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Si, par suite d'absence ou d'abstentions d'associés, ce chiffre n'est pas atteint à la première consultation, les associés sont convoqués ou consultés une deuxième fois et les décisions sont alors prises à la seule majorité des votes émis, quel que soit le nombre des votants, mais à la condition expresse de ne porter que sur les questions ayant fait l'objet de la première consultation.</w:t>
      </w:r>
    </w:p>
    <w:p w14:paraId="203435D0"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0E0135D9" w14:textId="1E79F788"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Par exception, les décisions ayant trait à l'autorisation ou l'approbation d'une convention visée à l'article L. 223-19 du </w:t>
      </w:r>
      <w:r w:rsidR="002F3EA9">
        <w:rPr>
          <w:rFonts w:asciiTheme="minorHAnsi" w:hAnsiTheme="minorHAnsi" w:cstheme="minorHAnsi"/>
          <w:sz w:val="22"/>
          <w:szCs w:val="22"/>
        </w:rPr>
        <w:t>C</w:t>
      </w:r>
      <w:r w:rsidRPr="0099033F">
        <w:rPr>
          <w:rFonts w:asciiTheme="minorHAnsi" w:hAnsiTheme="minorHAnsi" w:cstheme="minorHAnsi"/>
          <w:sz w:val="22"/>
          <w:szCs w:val="22"/>
        </w:rPr>
        <w:t>ode de commerce et portant sur les conditions d'exercice de la profession de masseur-kinésithérapeute seront prises à la majorité des professionnels exerçant au sein de la société.</w:t>
      </w:r>
    </w:p>
    <w:p w14:paraId="5F7B6BAB"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1CDE74E9" w14:textId="4819E90F" w:rsidR="0099033F" w:rsidRDefault="0099033F" w:rsidP="0099033F">
      <w:pPr>
        <w:pStyle w:val="Corpsdetexte2"/>
        <w:tabs>
          <w:tab w:val="left" w:pos="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19-2 – Décisions extraordinaires</w:t>
      </w:r>
    </w:p>
    <w:p w14:paraId="250EB752" w14:textId="77777777" w:rsidR="002F3EA9" w:rsidRPr="0099033F" w:rsidRDefault="002F3EA9" w:rsidP="0099033F">
      <w:pPr>
        <w:pStyle w:val="Corpsdetexte2"/>
        <w:tabs>
          <w:tab w:val="left" w:pos="0"/>
        </w:tabs>
        <w:spacing w:after="0" w:line="240" w:lineRule="auto"/>
        <w:jc w:val="both"/>
        <w:rPr>
          <w:rFonts w:asciiTheme="minorHAnsi" w:hAnsiTheme="minorHAnsi" w:cstheme="minorHAnsi"/>
          <w:b/>
          <w:bCs/>
          <w:sz w:val="22"/>
          <w:szCs w:val="22"/>
        </w:rPr>
      </w:pPr>
    </w:p>
    <w:p w14:paraId="1D37D6CE"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Sauf exception prévue par la loi ou par des dispositions spécifiques différentes dans les présents statuts, les décisions collectives extraordinaires ne sont valablement prises qu'autant qu'elles ont été adoptées par des associés dans les conditions suivantes :</w:t>
      </w:r>
    </w:p>
    <w:p w14:paraId="02384D3E" w14:textId="77777777" w:rsidR="0099033F" w:rsidRPr="0099033F" w:rsidRDefault="0099033F" w:rsidP="0099033F">
      <w:pPr>
        <w:pStyle w:val="Corpsdetexte2"/>
        <w:tabs>
          <w:tab w:val="left" w:pos="0"/>
        </w:tabs>
        <w:spacing w:after="0" w:line="240" w:lineRule="auto"/>
        <w:ind w:left="708"/>
        <w:jc w:val="both"/>
        <w:rPr>
          <w:rFonts w:asciiTheme="minorHAnsi" w:hAnsiTheme="minorHAnsi" w:cstheme="minorHAnsi"/>
          <w:sz w:val="22"/>
          <w:szCs w:val="22"/>
        </w:rPr>
      </w:pPr>
    </w:p>
    <w:p w14:paraId="44F80409" w14:textId="77777777" w:rsidR="0099033F" w:rsidRPr="0099033F" w:rsidRDefault="0099033F" w:rsidP="0099033F">
      <w:pPr>
        <w:pStyle w:val="Corpsdetexte2"/>
        <w:tabs>
          <w:tab w:val="left" w:pos="0"/>
        </w:tabs>
        <w:spacing w:after="0" w:line="240" w:lineRule="auto"/>
        <w:ind w:left="708"/>
        <w:jc w:val="both"/>
        <w:rPr>
          <w:rFonts w:asciiTheme="minorHAnsi" w:hAnsiTheme="minorHAnsi" w:cstheme="minorHAnsi"/>
          <w:sz w:val="22"/>
          <w:szCs w:val="22"/>
        </w:rPr>
      </w:pPr>
      <w:r w:rsidRPr="0099033F">
        <w:rPr>
          <w:rFonts w:asciiTheme="minorHAnsi" w:hAnsiTheme="minorHAnsi" w:cstheme="minorHAnsi"/>
          <w:sz w:val="22"/>
          <w:szCs w:val="22"/>
        </w:rPr>
        <w:t>- au niveau du quorum, les associés présents ou représentés doivent atteindre, en première comme en deuxième convocation, 50 % des parts sociales,</w:t>
      </w:r>
    </w:p>
    <w:p w14:paraId="79BFB62B" w14:textId="77777777" w:rsidR="0099033F" w:rsidRPr="0099033F" w:rsidRDefault="0099033F" w:rsidP="0099033F">
      <w:pPr>
        <w:pStyle w:val="Corpsdetexte2"/>
        <w:tabs>
          <w:tab w:val="left" w:pos="0"/>
        </w:tabs>
        <w:spacing w:after="0" w:line="240" w:lineRule="auto"/>
        <w:ind w:left="708"/>
        <w:jc w:val="both"/>
        <w:rPr>
          <w:rFonts w:asciiTheme="minorHAnsi" w:hAnsiTheme="minorHAnsi" w:cstheme="minorHAnsi"/>
          <w:sz w:val="22"/>
          <w:szCs w:val="22"/>
        </w:rPr>
      </w:pPr>
      <w:r w:rsidRPr="0099033F">
        <w:rPr>
          <w:rFonts w:asciiTheme="minorHAnsi" w:hAnsiTheme="minorHAnsi" w:cstheme="minorHAnsi"/>
          <w:sz w:val="22"/>
          <w:szCs w:val="22"/>
        </w:rPr>
        <w:t>- au niveau de la majorité requise, il faut réunir les 2/3 des parts sociales des associés présents ou représentés.</w:t>
      </w:r>
    </w:p>
    <w:p w14:paraId="4ABC8BDA"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3E4E0A54" w14:textId="409B9A95" w:rsidR="0099033F" w:rsidRDefault="0099033F" w:rsidP="0099033F">
      <w:pPr>
        <w:pStyle w:val="Corpsdetexte2"/>
        <w:tabs>
          <w:tab w:val="left" w:pos="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19-3 – Décisions particulières</w:t>
      </w:r>
    </w:p>
    <w:p w14:paraId="2C861F25" w14:textId="77777777" w:rsidR="002F3EA9" w:rsidRPr="0099033F" w:rsidRDefault="002F3EA9" w:rsidP="0099033F">
      <w:pPr>
        <w:pStyle w:val="Corpsdetexte2"/>
        <w:tabs>
          <w:tab w:val="left" w:pos="0"/>
        </w:tabs>
        <w:spacing w:after="0" w:line="240" w:lineRule="auto"/>
        <w:jc w:val="both"/>
        <w:rPr>
          <w:rFonts w:asciiTheme="minorHAnsi" w:hAnsiTheme="minorHAnsi" w:cstheme="minorHAnsi"/>
          <w:b/>
          <w:sz w:val="22"/>
          <w:szCs w:val="22"/>
        </w:rPr>
      </w:pPr>
    </w:p>
    <w:p w14:paraId="52EF1414"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Les décisions ayant trait à l’agrément de cessionnaires de parts sociales doivent être prises par la majorité des trois quarts des associés exerçant au sein de la société. </w:t>
      </w:r>
    </w:p>
    <w:p w14:paraId="38E21BC2"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554FA8CF" w14:textId="45BF31CC"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Les décisions ayant trait à l’autorisation, à l’approbation d’une convention visée à l'article L. 223-19 du </w:t>
      </w:r>
      <w:r w:rsidR="002F3EA9">
        <w:rPr>
          <w:rFonts w:asciiTheme="minorHAnsi" w:hAnsiTheme="minorHAnsi" w:cstheme="minorHAnsi"/>
          <w:sz w:val="22"/>
          <w:szCs w:val="22"/>
        </w:rPr>
        <w:t>C</w:t>
      </w:r>
      <w:r w:rsidRPr="0099033F">
        <w:rPr>
          <w:rFonts w:asciiTheme="minorHAnsi" w:hAnsiTheme="minorHAnsi" w:cstheme="minorHAnsi"/>
          <w:sz w:val="22"/>
          <w:szCs w:val="22"/>
        </w:rPr>
        <w:t>ode de commerce et portant sur les conditions d'exercice de la profession de masseur-kinésithérapeute seront prises à la majorité des professionnels exerçant au sein de la société.</w:t>
      </w:r>
    </w:p>
    <w:p w14:paraId="6C0BE40A"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1F38417B"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Les décisions relatives à l’exclusion d’un associé doivent être prises à la majorité des trois quarts des porteurs de parts, calculée en excluant, outre l’intéressé, les associés ayant fait l’objet d’une sanction pour les mêmes faits ou pour des faits connexes, et à l’unanimité des autres associés exerçant au sein de la société.</w:t>
      </w:r>
      <w:r w:rsidRPr="0099033F">
        <w:rPr>
          <w:rStyle w:val="Appelnotedebasdep"/>
          <w:rFonts w:asciiTheme="minorHAnsi" w:hAnsiTheme="minorHAnsi" w:cstheme="minorHAnsi"/>
          <w:b/>
          <w:color w:val="FF0000"/>
          <w:sz w:val="22"/>
          <w:szCs w:val="22"/>
        </w:rPr>
        <w:footnoteReference w:id="17"/>
      </w:r>
    </w:p>
    <w:p w14:paraId="4C34CA40"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62C7EF1B" w14:textId="77777777" w:rsidR="002F3EA9" w:rsidRDefault="002F3EA9" w:rsidP="0099033F">
      <w:pPr>
        <w:pStyle w:val="Corpsdetexte2"/>
        <w:tabs>
          <w:tab w:val="left" w:pos="0"/>
        </w:tabs>
        <w:spacing w:after="0" w:line="240" w:lineRule="auto"/>
        <w:jc w:val="both"/>
        <w:rPr>
          <w:rFonts w:asciiTheme="minorHAnsi" w:hAnsiTheme="minorHAnsi" w:cstheme="minorHAnsi"/>
          <w:sz w:val="22"/>
          <w:szCs w:val="22"/>
        </w:rPr>
      </w:pPr>
    </w:p>
    <w:p w14:paraId="70D965C3" w14:textId="77777777" w:rsidR="002F3EA9" w:rsidRDefault="002F3EA9" w:rsidP="0099033F">
      <w:pPr>
        <w:pStyle w:val="Corpsdetexte2"/>
        <w:tabs>
          <w:tab w:val="left" w:pos="0"/>
        </w:tabs>
        <w:spacing w:after="0" w:line="240" w:lineRule="auto"/>
        <w:jc w:val="both"/>
        <w:rPr>
          <w:rFonts w:asciiTheme="minorHAnsi" w:hAnsiTheme="minorHAnsi" w:cstheme="minorHAnsi"/>
          <w:sz w:val="22"/>
          <w:szCs w:val="22"/>
        </w:rPr>
      </w:pPr>
    </w:p>
    <w:p w14:paraId="203FC66E" w14:textId="2B2CCDA1"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Les mêmes règles s’appliqueront pour la suspension éventuelle de l’exercice professionnel d’un associé pendant la durée de la mise hors convention.</w:t>
      </w:r>
    </w:p>
    <w:p w14:paraId="49AC20E2"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36EA60C8" w14:textId="5F21E698" w:rsidR="0099033F" w:rsidRDefault="0099033F" w:rsidP="0099033F">
      <w:pPr>
        <w:pStyle w:val="Corpsdetexte2"/>
        <w:tabs>
          <w:tab w:val="left" w:pos="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 xml:space="preserve">Article 20 – Participation et représentation </w:t>
      </w:r>
    </w:p>
    <w:p w14:paraId="32983FB1" w14:textId="77777777" w:rsidR="002F3EA9" w:rsidRPr="0099033F" w:rsidRDefault="002F3EA9" w:rsidP="0099033F">
      <w:pPr>
        <w:pStyle w:val="Corpsdetexte2"/>
        <w:tabs>
          <w:tab w:val="left" w:pos="0"/>
        </w:tabs>
        <w:spacing w:after="0" w:line="240" w:lineRule="auto"/>
        <w:jc w:val="both"/>
        <w:rPr>
          <w:rFonts w:asciiTheme="minorHAnsi" w:hAnsiTheme="minorHAnsi" w:cstheme="minorHAnsi"/>
          <w:b/>
          <w:sz w:val="22"/>
          <w:szCs w:val="22"/>
        </w:rPr>
      </w:pPr>
    </w:p>
    <w:p w14:paraId="588FB830"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Chaque associé peut participer à toutes les décisions collectives, quelle que soit la nature et quel que soit le nombre de ses parts, et dispose d'un nombre de voix égal au nombre des parts qu'il possède, sans limitation.</w:t>
      </w:r>
    </w:p>
    <w:p w14:paraId="1C99F9FB"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5A17E547"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Tout associé peut se faire représenter par un autre associé ; le mandataire doit être muni d'un pouvoir. En cas de consultation écrite, le pouvoir donné par l'associé consulté doit être joint à la lettre du mandataire.</w:t>
      </w:r>
    </w:p>
    <w:p w14:paraId="61C3BF7D"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71275577" w14:textId="15D0476A"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 xml:space="preserve">Article 21 – Consultation des associés </w:t>
      </w:r>
    </w:p>
    <w:p w14:paraId="72506660" w14:textId="77777777" w:rsidR="002F3EA9" w:rsidRPr="0099033F" w:rsidRDefault="002F3EA9"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0D06B264"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Les décisions résultent, au choix de la gérance, soit d’une assemblée générale, soit d’une consultation écrite des associés (sauf les cas où la loi impose la tenue d’une assemblée générale). </w:t>
      </w:r>
    </w:p>
    <w:p w14:paraId="54F6590E"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09C346CE"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L’assemblée générale est également réunie chaque fois que la gérance est saisie en ce sens d'une demande présentée par un ou plusieurs associés représentant au moins la moitié en nombre de ceux-ci. La demande doit indiquer avec précision l'ordre du jour proposé.</w:t>
      </w:r>
    </w:p>
    <w:p w14:paraId="238002B6"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00F4CA9A" w14:textId="11746BE9"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21-1 – Tenue de l'assemblée</w:t>
      </w:r>
    </w:p>
    <w:p w14:paraId="3A5C8703" w14:textId="77777777" w:rsidR="002F3EA9" w:rsidRPr="0099033F" w:rsidRDefault="002F3EA9"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4A0D1830"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Lorsque la consultation des associés a lieu en assemblée générale, les associés sont convoqués quinze jours au moins à l'avance, par lettre recommandée avec demande d'avis de réception. </w:t>
      </w:r>
    </w:p>
    <w:p w14:paraId="7365C3A6"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220FB749"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La convocation adressée par la gérance à chacun des associés, à son dernier domicile connu, précise le lieu, la date et l'heure de la réunion et indique l'ordre du jour. </w:t>
      </w:r>
    </w:p>
    <w:p w14:paraId="4FF72849"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57D15E45"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Sous réserve des questions diverses qui ne peuvent être que de minime importance, les questions inscrites à l'ordre du jour doivent être libellées de telle sorte que leur objet et leur portée apparaissent clairement sans qu'il y ait lieu de se reporter à d'autres documents.</w:t>
      </w:r>
    </w:p>
    <w:p w14:paraId="161A7089"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0F5BE7BA"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Une feuille de présence indiquant les nom et domicile des associés et de leurs représentants ou mandataires, ainsi que le nombre de parts sociales détenues par chaque associé, est émargée par les membres de l'assemblée.</w:t>
      </w:r>
    </w:p>
    <w:p w14:paraId="53D587A3"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41C1537A"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Seules sont mises en délibération les questions figurant à l'ordre du jour.</w:t>
      </w:r>
    </w:p>
    <w:p w14:paraId="30AC524D"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5DDE2BCA" w14:textId="0AB44EDE"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21-2 – Consultation écrite</w:t>
      </w:r>
    </w:p>
    <w:p w14:paraId="424246C8" w14:textId="77777777" w:rsidR="002F3EA9" w:rsidRPr="0099033F" w:rsidRDefault="002F3EA9"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2F42B9BA"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Lorsque la consultation par correspondance paraît préférable à la gérance, celle-ci envoie à chaque associé, à son dernier domicile connu, dans les mêmes formes que celles fixées ci-dessus pour les convocations d'assemblées, le texte des résolutions proposées accompagné d'un rapport explicatif.</w:t>
      </w:r>
    </w:p>
    <w:p w14:paraId="2DDBEA24"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68B22B30"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Les associés doivent, dans le délai de vingt jours à compter de l'envoi de la lettre recommandée précitée, adresser à la gérance, également par lettre recommandée avec demande d'avis de réception, notification de leur acceptation ou de leur refus ; le vote est formulé pour chaque résolution par les mots : « oui » ou « non ».</w:t>
      </w:r>
    </w:p>
    <w:p w14:paraId="162FAE8D"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3E481018"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Tout associé n'ayant pas répondu dans le délai ci-dessus sera considéré comme s'étant abstenu.</w:t>
      </w:r>
    </w:p>
    <w:p w14:paraId="6D9E3D63"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78F0D7C4" w14:textId="03A23FFA" w:rsidR="0099033F" w:rsidRDefault="0099033F" w:rsidP="0099033F">
      <w:pPr>
        <w:pStyle w:val="Corpsdetexte2"/>
        <w:tabs>
          <w:tab w:val="left" w:pos="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22 – Droit de communication des documents aux associés</w:t>
      </w:r>
    </w:p>
    <w:p w14:paraId="027CFAB8" w14:textId="77777777" w:rsidR="002F3EA9" w:rsidRPr="0099033F" w:rsidRDefault="002F3EA9" w:rsidP="0099033F">
      <w:pPr>
        <w:pStyle w:val="Corpsdetexte2"/>
        <w:tabs>
          <w:tab w:val="left" w:pos="0"/>
        </w:tabs>
        <w:spacing w:after="0" w:line="240" w:lineRule="auto"/>
        <w:jc w:val="both"/>
        <w:rPr>
          <w:rFonts w:asciiTheme="minorHAnsi" w:hAnsiTheme="minorHAnsi" w:cstheme="minorHAnsi"/>
          <w:b/>
          <w:sz w:val="22"/>
          <w:szCs w:val="22"/>
        </w:rPr>
      </w:pPr>
    </w:p>
    <w:p w14:paraId="4A928246"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u w:val="single"/>
        </w:rPr>
      </w:pPr>
      <w:r w:rsidRPr="0099033F">
        <w:rPr>
          <w:rFonts w:asciiTheme="minorHAnsi" w:hAnsiTheme="minorHAnsi" w:cstheme="minorHAnsi"/>
          <w:sz w:val="22"/>
          <w:szCs w:val="22"/>
        </w:rPr>
        <w:t xml:space="preserve">Lors de toute consultation des associés, chacun d’eux peut obtenir communication des documents et informations nécessaires pour lui permettre de se prononcer en connaissance de cause et de porter un jugement sur la gestion de la société. La nature de ces documents et les modalités d’envoi ou de mise à dispositions sont celles définies par la loi. </w:t>
      </w:r>
    </w:p>
    <w:p w14:paraId="719C8BDF"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58AFC512" w14:textId="0FAB0E5B"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23 – Procès-verbaux</w:t>
      </w:r>
    </w:p>
    <w:p w14:paraId="305284AA" w14:textId="77777777" w:rsidR="002F3EA9" w:rsidRPr="0099033F" w:rsidRDefault="002F3EA9"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p>
    <w:p w14:paraId="6A282B16"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Les décisions collectives sont constatées par des procès-verbaux établis et signés par le gérant.  </w:t>
      </w:r>
    </w:p>
    <w:p w14:paraId="2209EC3F"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71B8ED06"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En outre :</w:t>
      </w:r>
    </w:p>
    <w:p w14:paraId="5E69EB99" w14:textId="77777777" w:rsidR="0099033F" w:rsidRPr="0099033F" w:rsidRDefault="0099033F" w:rsidP="0099033F">
      <w:pPr>
        <w:pStyle w:val="Corpsdetexte2"/>
        <w:numPr>
          <w:ilvl w:val="0"/>
          <w:numId w:val="17"/>
        </w:numPr>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au cas de réunion d'assemblée, ces procès-verbaux sont également signés par tous les associés présents ou leurs mandataires ;</w:t>
      </w:r>
    </w:p>
    <w:p w14:paraId="2080467E" w14:textId="77777777" w:rsidR="0099033F" w:rsidRPr="0099033F" w:rsidRDefault="0099033F" w:rsidP="0099033F">
      <w:pPr>
        <w:pStyle w:val="Corpsdetexte2"/>
        <w:numPr>
          <w:ilvl w:val="0"/>
          <w:numId w:val="17"/>
        </w:numPr>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au cas de consultation écrite, un exemplaire certifié conforme par le gérant qui aura rédigé le procès-verbal de chacune des pièces adressées aux associés lors de la demande de consultation, ainsi que les originaux des pièces constatant les votes exprimés par écrit, seront annexés au procès-verbal, après avoir été revêtus d'une mention de cette annexe.</w:t>
      </w:r>
    </w:p>
    <w:p w14:paraId="741D178D"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1B1D7CE1" w14:textId="50A37195"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Les procès-verbaux sont établis sur des feuilles mobiles numérotées, cotées et paraphées selon les conditions du second alinéa de l’article R. 221-3 du </w:t>
      </w:r>
      <w:r w:rsidR="00D5070F">
        <w:rPr>
          <w:rFonts w:asciiTheme="minorHAnsi" w:hAnsiTheme="minorHAnsi" w:cstheme="minorHAnsi"/>
          <w:sz w:val="22"/>
          <w:szCs w:val="22"/>
        </w:rPr>
        <w:t>C</w:t>
      </w:r>
      <w:r w:rsidRPr="0099033F">
        <w:rPr>
          <w:rFonts w:asciiTheme="minorHAnsi" w:hAnsiTheme="minorHAnsi" w:cstheme="minorHAnsi"/>
          <w:sz w:val="22"/>
          <w:szCs w:val="22"/>
        </w:rPr>
        <w:t>ode de commerce.</w:t>
      </w:r>
    </w:p>
    <w:p w14:paraId="554C7291"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sz w:val="22"/>
          <w:szCs w:val="22"/>
        </w:rPr>
      </w:pPr>
    </w:p>
    <w:p w14:paraId="70D412AB" w14:textId="77777777" w:rsidR="0099033F" w:rsidRPr="0099033F" w:rsidRDefault="0099033F" w:rsidP="0099033F">
      <w:pPr>
        <w:pStyle w:val="Corpsdetexte2"/>
        <w:tabs>
          <w:tab w:val="left" w:pos="0"/>
        </w:tabs>
        <w:spacing w:after="0" w:line="240" w:lineRule="auto"/>
        <w:jc w:val="both"/>
        <w:rPr>
          <w:rFonts w:asciiTheme="minorHAnsi" w:hAnsiTheme="minorHAnsi" w:cstheme="minorHAnsi"/>
          <w:b/>
          <w:bCs/>
          <w:sz w:val="22"/>
          <w:szCs w:val="22"/>
          <w:u w:val="single"/>
        </w:rPr>
      </w:pPr>
    </w:p>
    <w:p w14:paraId="12DD1CD7" w14:textId="77777777" w:rsidR="0099033F" w:rsidRPr="00D5070F" w:rsidRDefault="0099033F" w:rsidP="0099033F">
      <w:pPr>
        <w:jc w:val="center"/>
        <w:rPr>
          <w:rFonts w:asciiTheme="minorHAnsi" w:hAnsiTheme="minorHAnsi" w:cstheme="minorHAnsi"/>
          <w:b/>
        </w:rPr>
      </w:pPr>
      <w:r w:rsidRPr="00D5070F">
        <w:rPr>
          <w:rFonts w:asciiTheme="minorHAnsi" w:hAnsiTheme="minorHAnsi" w:cstheme="minorHAnsi"/>
          <w:b/>
        </w:rPr>
        <w:t>TITRE V</w:t>
      </w:r>
    </w:p>
    <w:p w14:paraId="47A81B2D" w14:textId="77777777" w:rsidR="0099033F" w:rsidRPr="0099033F" w:rsidRDefault="0099033F" w:rsidP="0099033F">
      <w:pPr>
        <w:jc w:val="center"/>
        <w:rPr>
          <w:rFonts w:asciiTheme="minorHAnsi" w:hAnsiTheme="minorHAnsi" w:cstheme="minorHAnsi"/>
          <w:b/>
          <w:caps/>
          <w:sz w:val="22"/>
          <w:szCs w:val="22"/>
        </w:rPr>
      </w:pPr>
      <w:r w:rsidRPr="00D5070F">
        <w:rPr>
          <w:rFonts w:asciiTheme="minorHAnsi" w:hAnsiTheme="minorHAnsi" w:cstheme="minorHAnsi"/>
          <w:b/>
          <w:caps/>
        </w:rPr>
        <w:t>Exercice social – comptes sociaux</w:t>
      </w:r>
    </w:p>
    <w:p w14:paraId="17277A99" w14:textId="77777777" w:rsidR="0099033F" w:rsidRPr="0099033F" w:rsidRDefault="0099033F" w:rsidP="0099033F">
      <w:pPr>
        <w:jc w:val="both"/>
        <w:rPr>
          <w:rFonts w:asciiTheme="minorHAnsi" w:hAnsiTheme="minorHAnsi" w:cstheme="minorHAnsi"/>
          <w:sz w:val="22"/>
          <w:szCs w:val="22"/>
        </w:rPr>
      </w:pPr>
    </w:p>
    <w:p w14:paraId="6096EC9D" w14:textId="77777777" w:rsidR="0099033F" w:rsidRPr="0099033F" w:rsidRDefault="0099033F" w:rsidP="0099033F">
      <w:pPr>
        <w:jc w:val="both"/>
        <w:rPr>
          <w:rFonts w:asciiTheme="minorHAnsi" w:hAnsiTheme="minorHAnsi" w:cstheme="minorHAnsi"/>
          <w:sz w:val="22"/>
          <w:szCs w:val="22"/>
        </w:rPr>
      </w:pPr>
    </w:p>
    <w:p w14:paraId="1900233F" w14:textId="19024240" w:rsidR="0099033F" w:rsidRDefault="0099033F" w:rsidP="0099033F">
      <w:pPr>
        <w:jc w:val="both"/>
        <w:rPr>
          <w:rFonts w:asciiTheme="minorHAnsi" w:hAnsiTheme="minorHAnsi" w:cstheme="minorHAnsi"/>
          <w:b/>
          <w:sz w:val="22"/>
          <w:szCs w:val="22"/>
        </w:rPr>
      </w:pPr>
      <w:r w:rsidRPr="0099033F">
        <w:rPr>
          <w:rFonts w:asciiTheme="minorHAnsi" w:hAnsiTheme="minorHAnsi" w:cstheme="minorHAnsi"/>
          <w:b/>
          <w:sz w:val="22"/>
          <w:szCs w:val="22"/>
        </w:rPr>
        <w:t>Article 24 – Exercice social</w:t>
      </w:r>
    </w:p>
    <w:p w14:paraId="06B44122" w14:textId="77777777" w:rsidR="00D5070F" w:rsidRPr="0099033F" w:rsidRDefault="00D5070F" w:rsidP="0099033F">
      <w:pPr>
        <w:jc w:val="both"/>
        <w:rPr>
          <w:rFonts w:asciiTheme="minorHAnsi" w:hAnsiTheme="minorHAnsi" w:cstheme="minorHAnsi"/>
          <w:b/>
          <w:sz w:val="22"/>
          <w:szCs w:val="22"/>
        </w:rPr>
      </w:pPr>
    </w:p>
    <w:p w14:paraId="3554E40E"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L'exercice social commence le 1</w:t>
      </w:r>
      <w:r w:rsidRPr="0099033F">
        <w:rPr>
          <w:rFonts w:asciiTheme="minorHAnsi" w:hAnsiTheme="minorHAnsi" w:cstheme="minorHAnsi"/>
          <w:sz w:val="22"/>
          <w:szCs w:val="22"/>
          <w:vertAlign w:val="superscript"/>
        </w:rPr>
        <w:t>er</w:t>
      </w:r>
      <w:r w:rsidRPr="0099033F">
        <w:rPr>
          <w:rFonts w:asciiTheme="minorHAnsi" w:hAnsiTheme="minorHAnsi" w:cstheme="minorHAnsi"/>
          <w:sz w:val="22"/>
          <w:szCs w:val="22"/>
        </w:rPr>
        <w:t xml:space="preserve"> janvier et finit le 31 décembre de chaque année.</w:t>
      </w:r>
    </w:p>
    <w:p w14:paraId="14BDC175" w14:textId="77777777" w:rsidR="0099033F" w:rsidRPr="0099033F" w:rsidRDefault="0099033F" w:rsidP="0099033F">
      <w:pPr>
        <w:jc w:val="both"/>
        <w:rPr>
          <w:rFonts w:asciiTheme="minorHAnsi" w:hAnsiTheme="minorHAnsi" w:cstheme="minorHAnsi"/>
          <w:sz w:val="22"/>
          <w:szCs w:val="22"/>
        </w:rPr>
      </w:pPr>
    </w:p>
    <w:p w14:paraId="4EB36D36"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Par exception, le premier exercice comprend le temps écoulé depuis la date d’immatriculation de la société jusqu'au 31 décembre de l'année suivante.</w:t>
      </w:r>
    </w:p>
    <w:p w14:paraId="547183F0"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p>
    <w:p w14:paraId="128FA741" w14:textId="4C336B73" w:rsidR="0099033F" w:rsidRDefault="0099033F" w:rsidP="0099033F">
      <w:pPr>
        <w:pStyle w:val="Corpsdetexte2"/>
        <w:tabs>
          <w:tab w:val="left" w:pos="180"/>
          <w:tab w:val="left" w:pos="1080"/>
          <w:tab w:val="left" w:pos="1260"/>
          <w:tab w:val="left" w:pos="1620"/>
          <w:tab w:val="left" w:pos="216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Article 25 – Compte courant d’associé</w:t>
      </w:r>
    </w:p>
    <w:p w14:paraId="6BADFA29" w14:textId="77777777" w:rsidR="00D5070F" w:rsidRPr="0099033F" w:rsidRDefault="00D5070F" w:rsidP="0099033F">
      <w:pPr>
        <w:pStyle w:val="Corpsdetexte2"/>
        <w:tabs>
          <w:tab w:val="left" w:pos="180"/>
          <w:tab w:val="left" w:pos="1080"/>
          <w:tab w:val="left" w:pos="1260"/>
          <w:tab w:val="left" w:pos="1620"/>
          <w:tab w:val="left" w:pos="2160"/>
        </w:tabs>
        <w:spacing w:after="0" w:line="240" w:lineRule="auto"/>
        <w:jc w:val="both"/>
        <w:rPr>
          <w:rFonts w:asciiTheme="minorHAnsi" w:hAnsiTheme="minorHAnsi" w:cstheme="minorHAnsi"/>
          <w:b/>
          <w:bCs/>
          <w:sz w:val="22"/>
          <w:szCs w:val="22"/>
        </w:rPr>
      </w:pPr>
    </w:p>
    <w:p w14:paraId="2C10163F" w14:textId="77777777" w:rsidR="0099033F" w:rsidRPr="00D5070F" w:rsidRDefault="0099033F" w:rsidP="0099033F">
      <w:pPr>
        <w:pStyle w:val="Corpsdetexte2"/>
        <w:tabs>
          <w:tab w:val="left" w:pos="180"/>
          <w:tab w:val="left" w:pos="1260"/>
          <w:tab w:val="left" w:pos="1620"/>
          <w:tab w:val="left" w:pos="2160"/>
        </w:tabs>
        <w:spacing w:after="0" w:line="240" w:lineRule="auto"/>
        <w:jc w:val="both"/>
        <w:rPr>
          <w:rFonts w:asciiTheme="minorHAnsi" w:hAnsiTheme="minorHAnsi" w:cstheme="minorHAnsi"/>
          <w:sz w:val="22"/>
          <w:szCs w:val="22"/>
        </w:rPr>
      </w:pPr>
      <w:r w:rsidRPr="00D5070F">
        <w:rPr>
          <w:rFonts w:asciiTheme="minorHAnsi" w:hAnsiTheme="minorHAnsi" w:cstheme="minorHAnsi"/>
          <w:sz w:val="22"/>
          <w:szCs w:val="22"/>
        </w:rPr>
        <w:t>Tout associé peut faire des avances en compte courant à la société.</w:t>
      </w:r>
    </w:p>
    <w:p w14:paraId="00323A1E" w14:textId="77777777" w:rsidR="0099033F" w:rsidRPr="00D5070F" w:rsidRDefault="0099033F" w:rsidP="0099033F">
      <w:pPr>
        <w:pStyle w:val="Corpsdetexte2"/>
        <w:tabs>
          <w:tab w:val="left" w:pos="180"/>
          <w:tab w:val="left" w:pos="1260"/>
          <w:tab w:val="left" w:pos="1620"/>
          <w:tab w:val="left" w:pos="2160"/>
        </w:tabs>
        <w:spacing w:after="0" w:line="240" w:lineRule="auto"/>
        <w:jc w:val="both"/>
        <w:rPr>
          <w:rFonts w:asciiTheme="minorHAnsi" w:hAnsiTheme="minorHAnsi" w:cstheme="minorHAnsi"/>
          <w:sz w:val="22"/>
          <w:szCs w:val="22"/>
        </w:rPr>
      </w:pPr>
    </w:p>
    <w:p w14:paraId="21EC5276" w14:textId="77777777" w:rsidR="0099033F" w:rsidRPr="00D5070F" w:rsidRDefault="0099033F" w:rsidP="0099033F">
      <w:pPr>
        <w:pStyle w:val="Corpsdetexte2"/>
        <w:tabs>
          <w:tab w:val="left" w:pos="180"/>
          <w:tab w:val="left" w:pos="1260"/>
          <w:tab w:val="left" w:pos="1620"/>
          <w:tab w:val="left" w:pos="2160"/>
        </w:tabs>
        <w:spacing w:after="0" w:line="240" w:lineRule="auto"/>
        <w:jc w:val="both"/>
        <w:rPr>
          <w:rFonts w:asciiTheme="minorHAnsi" w:hAnsiTheme="minorHAnsi" w:cstheme="minorHAnsi"/>
          <w:sz w:val="22"/>
          <w:szCs w:val="22"/>
        </w:rPr>
      </w:pPr>
      <w:r w:rsidRPr="00D5070F">
        <w:rPr>
          <w:rFonts w:asciiTheme="minorHAnsi" w:hAnsiTheme="minorHAnsi" w:cstheme="minorHAnsi"/>
          <w:sz w:val="22"/>
          <w:szCs w:val="22"/>
        </w:rPr>
        <w:t>Conformément à la loi et aux règlements, le montant maximal des sommes laissées en compte courant varie selon la nature des associés : les associés exerçant au sein de la société ainsi que leurs ayants droit devenus associés peuvent mettre à la disposition de la société, au titre de comptes d'associés, des sommes dont le montant ne peut excéder trois fois celui de leur participation au capital. Tout autre associé peut mettre au même titre à la disposition de cette société des sommes dont le montant ne peut excéder celui de sa participation au capital.</w:t>
      </w:r>
    </w:p>
    <w:p w14:paraId="0224503D" w14:textId="77777777" w:rsidR="0099033F" w:rsidRPr="00D5070F" w:rsidRDefault="0099033F" w:rsidP="0099033F">
      <w:pPr>
        <w:pStyle w:val="Corpsdetexte2"/>
        <w:tabs>
          <w:tab w:val="left" w:pos="180"/>
          <w:tab w:val="left" w:pos="1260"/>
          <w:tab w:val="left" w:pos="1620"/>
          <w:tab w:val="left" w:pos="2160"/>
        </w:tabs>
        <w:spacing w:after="0" w:line="240" w:lineRule="auto"/>
        <w:jc w:val="both"/>
        <w:rPr>
          <w:rFonts w:asciiTheme="minorHAnsi" w:hAnsiTheme="minorHAnsi" w:cstheme="minorHAnsi"/>
          <w:sz w:val="22"/>
          <w:szCs w:val="22"/>
        </w:rPr>
      </w:pPr>
    </w:p>
    <w:p w14:paraId="473EDED6" w14:textId="77777777" w:rsidR="00D5070F" w:rsidRDefault="00D5070F" w:rsidP="0099033F">
      <w:pPr>
        <w:pStyle w:val="Corpsdetexte2"/>
        <w:tabs>
          <w:tab w:val="left" w:pos="180"/>
          <w:tab w:val="left" w:pos="1260"/>
          <w:tab w:val="left" w:pos="1620"/>
          <w:tab w:val="left" w:pos="2160"/>
        </w:tabs>
        <w:spacing w:after="0" w:line="240" w:lineRule="auto"/>
        <w:jc w:val="both"/>
        <w:rPr>
          <w:rFonts w:asciiTheme="minorHAnsi" w:hAnsiTheme="minorHAnsi" w:cstheme="minorHAnsi"/>
          <w:color w:val="7030A0"/>
          <w:sz w:val="22"/>
          <w:szCs w:val="22"/>
        </w:rPr>
      </w:pPr>
    </w:p>
    <w:p w14:paraId="4626EE14" w14:textId="0C62D981" w:rsidR="0099033F" w:rsidRPr="00D5070F" w:rsidRDefault="0099033F" w:rsidP="0099033F">
      <w:pPr>
        <w:pStyle w:val="Corpsdetexte2"/>
        <w:tabs>
          <w:tab w:val="left" w:pos="180"/>
          <w:tab w:val="left" w:pos="1260"/>
          <w:tab w:val="left" w:pos="1620"/>
          <w:tab w:val="left" w:pos="2160"/>
        </w:tabs>
        <w:spacing w:after="0" w:line="240" w:lineRule="auto"/>
        <w:jc w:val="both"/>
        <w:rPr>
          <w:rFonts w:asciiTheme="minorHAnsi" w:hAnsiTheme="minorHAnsi" w:cstheme="minorHAnsi"/>
          <w:sz w:val="22"/>
          <w:szCs w:val="22"/>
        </w:rPr>
      </w:pPr>
      <w:r w:rsidRPr="00D5070F">
        <w:rPr>
          <w:rFonts w:asciiTheme="minorHAnsi" w:hAnsiTheme="minorHAnsi" w:cstheme="minorHAnsi"/>
          <w:sz w:val="22"/>
          <w:szCs w:val="22"/>
        </w:rPr>
        <w:t>Ces sommes ne peuvent être retirées, en tout ou partie, qu'après notification à la société, par lettre recommandée avec demande d'avis de réception, avec un préavis dont la durée ne peut être inférieure, pour l'associé exerçant au sein de la société d'exercice libéral et, le cas échéant, pour ses ayants droit mentionnés à l'alinéa précédent, à six mois et, pour tout autre associé, à un an.</w:t>
      </w:r>
    </w:p>
    <w:p w14:paraId="5E885EC4"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b/>
          <w:color w:val="7030A0"/>
          <w:sz w:val="22"/>
          <w:szCs w:val="22"/>
        </w:rPr>
      </w:pPr>
    </w:p>
    <w:p w14:paraId="48558385" w14:textId="51F7A1B1" w:rsidR="0099033F" w:rsidRDefault="0099033F" w:rsidP="0099033F">
      <w:pPr>
        <w:pStyle w:val="Corpsdetexte2"/>
        <w:tabs>
          <w:tab w:val="left" w:pos="108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26 – Comptes annuels</w:t>
      </w:r>
    </w:p>
    <w:p w14:paraId="2402D6FF" w14:textId="77777777" w:rsidR="00D5070F" w:rsidRPr="0099033F" w:rsidRDefault="00D5070F" w:rsidP="0099033F">
      <w:pPr>
        <w:pStyle w:val="Corpsdetexte2"/>
        <w:tabs>
          <w:tab w:val="left" w:pos="1080"/>
        </w:tabs>
        <w:spacing w:after="0" w:line="240" w:lineRule="auto"/>
        <w:jc w:val="both"/>
        <w:rPr>
          <w:rFonts w:asciiTheme="minorHAnsi" w:hAnsiTheme="minorHAnsi" w:cstheme="minorHAnsi"/>
          <w:b/>
          <w:sz w:val="22"/>
          <w:szCs w:val="22"/>
        </w:rPr>
      </w:pPr>
    </w:p>
    <w:p w14:paraId="13A355F1"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Il est tenu sous la responsabilité de la gérance des écritures régulières des opérations de la société.</w:t>
      </w:r>
    </w:p>
    <w:p w14:paraId="7C24C31B"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p>
    <w:p w14:paraId="295DEABB"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Après clôture de chaque exercice, la gérance établit les comptes annuels de la société, ainsi qu'un rapport sur les résultats de l'exercice et des propositions relatives à leur affectation.</w:t>
      </w:r>
    </w:p>
    <w:p w14:paraId="1302CE98"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color w:val="7030A0"/>
          <w:sz w:val="22"/>
          <w:szCs w:val="22"/>
        </w:rPr>
      </w:pPr>
    </w:p>
    <w:p w14:paraId="6DBC5BB5" w14:textId="77777777" w:rsidR="0099033F" w:rsidRPr="00D5070F" w:rsidRDefault="0099033F" w:rsidP="0099033F">
      <w:pPr>
        <w:pStyle w:val="Corpsdetexte2"/>
        <w:tabs>
          <w:tab w:val="left" w:pos="1080"/>
        </w:tabs>
        <w:spacing w:after="0" w:line="240" w:lineRule="auto"/>
        <w:jc w:val="both"/>
        <w:rPr>
          <w:rFonts w:asciiTheme="minorHAnsi" w:hAnsiTheme="minorHAnsi" w:cstheme="minorHAnsi"/>
          <w:sz w:val="22"/>
          <w:szCs w:val="22"/>
        </w:rPr>
      </w:pPr>
      <w:r w:rsidRPr="00D5070F">
        <w:rPr>
          <w:rFonts w:asciiTheme="minorHAnsi" w:hAnsiTheme="minorHAnsi" w:cstheme="minorHAnsi"/>
          <w:sz w:val="22"/>
          <w:szCs w:val="22"/>
        </w:rPr>
        <w:t>Les associés doivent obligatoirement être réunis en assemblée, une fois par an, dans les six mois qui suivent la clôture de l'exercice écoulé, en vue de l'approbation des comptes de cet exercice.</w:t>
      </w:r>
    </w:p>
    <w:p w14:paraId="6E171B53"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p>
    <w:p w14:paraId="078020A3"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Quinze jours au moins avant la date de l'assemblée ordinaire statuant sur les comptes de l'exercice écoulé, la gérance doit adresser aux associés le bilan, le compte de résultat, l'annexe, le rapport de gestion concernant cet exercice, le texte des résolutions proposées et les rapports du commissaire aux comptes s'il en existe</w:t>
      </w:r>
      <w:r w:rsidRPr="0099033F">
        <w:rPr>
          <w:rStyle w:val="Appelnotedebasdep"/>
          <w:rFonts w:asciiTheme="minorHAnsi" w:hAnsiTheme="minorHAnsi" w:cstheme="minorHAnsi"/>
          <w:b/>
          <w:color w:val="FF0000"/>
          <w:sz w:val="22"/>
          <w:szCs w:val="22"/>
        </w:rPr>
        <w:footnoteReference w:id="18"/>
      </w:r>
      <w:r w:rsidRPr="0099033F">
        <w:rPr>
          <w:rFonts w:asciiTheme="minorHAnsi" w:hAnsiTheme="minorHAnsi" w:cstheme="minorHAnsi"/>
          <w:sz w:val="22"/>
          <w:szCs w:val="22"/>
        </w:rPr>
        <w:t>. Pendant le même temps, la gérance devra tenir à la disposition des associés, au siège social, l'inventaire des valeurs actives et passives de la société, arrêté au dernier jour de l'exercice écoulé, inventaire dont les associés ne peuvent prendre copie.</w:t>
      </w:r>
    </w:p>
    <w:p w14:paraId="5970CCD4"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b/>
          <w:bCs/>
          <w:sz w:val="22"/>
          <w:szCs w:val="22"/>
          <w:u w:val="single"/>
        </w:rPr>
      </w:pPr>
    </w:p>
    <w:p w14:paraId="4F3C8722" w14:textId="1BFECA5B" w:rsidR="0099033F" w:rsidRDefault="0099033F" w:rsidP="0099033F">
      <w:pPr>
        <w:pStyle w:val="Corpsdetexte2"/>
        <w:tabs>
          <w:tab w:val="left" w:pos="108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Article 27 – Affectation des bénéfices</w:t>
      </w:r>
    </w:p>
    <w:p w14:paraId="18A5D71C" w14:textId="77777777" w:rsidR="00D5070F" w:rsidRPr="0099033F" w:rsidRDefault="00D5070F" w:rsidP="0099033F">
      <w:pPr>
        <w:pStyle w:val="Corpsdetexte2"/>
        <w:tabs>
          <w:tab w:val="left" w:pos="1080"/>
        </w:tabs>
        <w:spacing w:after="0" w:line="240" w:lineRule="auto"/>
        <w:jc w:val="both"/>
        <w:rPr>
          <w:rFonts w:asciiTheme="minorHAnsi" w:hAnsiTheme="minorHAnsi" w:cstheme="minorHAnsi"/>
          <w:b/>
          <w:bCs/>
          <w:sz w:val="22"/>
          <w:szCs w:val="22"/>
        </w:rPr>
      </w:pPr>
    </w:p>
    <w:p w14:paraId="601907E7" w14:textId="77777777" w:rsidR="0099033F" w:rsidRPr="0099033F" w:rsidRDefault="0099033F" w:rsidP="0099033F">
      <w:pPr>
        <w:pStyle w:val="Corpsdetexte2"/>
        <w:tabs>
          <w:tab w:val="left" w:pos="10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Le bénéfice distribuable est déterminé conformément à la loi. Après approbation des comptes annuels et constatations d’un bénéfice distribuable, l’assemblée générale peut décider de le reporter à nouveau, de l’affecter à des fonds de réserves généraux ou spéciaux, ou de le distribuer sous forme de dividendes au profit des associés en proportion des parts sociales qu’ils détiennent.</w:t>
      </w:r>
    </w:p>
    <w:p w14:paraId="3B511FFB" w14:textId="77777777" w:rsidR="0099033F" w:rsidRPr="0099033F" w:rsidRDefault="0099033F" w:rsidP="0099033F">
      <w:pPr>
        <w:pStyle w:val="Retraitcorpsdetexte3"/>
        <w:spacing w:after="0"/>
        <w:ind w:left="0"/>
        <w:jc w:val="both"/>
        <w:rPr>
          <w:rFonts w:asciiTheme="minorHAnsi" w:hAnsiTheme="minorHAnsi" w:cstheme="minorHAnsi"/>
          <w:sz w:val="22"/>
          <w:szCs w:val="22"/>
        </w:rPr>
      </w:pPr>
    </w:p>
    <w:p w14:paraId="0F7C428E" w14:textId="77777777" w:rsidR="0099033F" w:rsidRPr="0099033F" w:rsidRDefault="0099033F" w:rsidP="0099033F">
      <w:pPr>
        <w:pStyle w:val="Retraitcorpsdetexte3"/>
        <w:spacing w:after="0"/>
        <w:ind w:left="0"/>
        <w:jc w:val="both"/>
        <w:rPr>
          <w:rFonts w:asciiTheme="minorHAnsi" w:hAnsiTheme="minorHAnsi" w:cstheme="minorHAnsi"/>
          <w:sz w:val="22"/>
          <w:szCs w:val="22"/>
        </w:rPr>
      </w:pPr>
    </w:p>
    <w:p w14:paraId="2D120878" w14:textId="77777777" w:rsidR="0099033F" w:rsidRPr="00D5070F" w:rsidRDefault="0099033F" w:rsidP="0099033F">
      <w:pPr>
        <w:jc w:val="center"/>
        <w:rPr>
          <w:rFonts w:asciiTheme="minorHAnsi" w:hAnsiTheme="minorHAnsi" w:cstheme="minorHAnsi"/>
          <w:b/>
        </w:rPr>
      </w:pPr>
      <w:r w:rsidRPr="00D5070F">
        <w:rPr>
          <w:rFonts w:asciiTheme="minorHAnsi" w:hAnsiTheme="minorHAnsi" w:cstheme="minorHAnsi"/>
          <w:b/>
        </w:rPr>
        <w:t>TITRE VI</w:t>
      </w:r>
    </w:p>
    <w:p w14:paraId="27DBB6FE" w14:textId="77777777" w:rsidR="0099033F" w:rsidRPr="00D5070F" w:rsidRDefault="0099033F" w:rsidP="0099033F">
      <w:pPr>
        <w:jc w:val="center"/>
        <w:rPr>
          <w:rFonts w:asciiTheme="minorHAnsi" w:hAnsiTheme="minorHAnsi" w:cstheme="minorHAnsi"/>
          <w:b/>
        </w:rPr>
      </w:pPr>
      <w:r w:rsidRPr="00D5070F">
        <w:rPr>
          <w:rFonts w:asciiTheme="minorHAnsi" w:hAnsiTheme="minorHAnsi" w:cstheme="minorHAnsi"/>
          <w:b/>
          <w:caps/>
        </w:rPr>
        <w:t>responsabilité des associés – Exercice de la profession</w:t>
      </w:r>
    </w:p>
    <w:p w14:paraId="3307E81F" w14:textId="77777777" w:rsidR="0099033F" w:rsidRPr="0099033F" w:rsidRDefault="0099033F" w:rsidP="0099033F">
      <w:pPr>
        <w:jc w:val="both"/>
        <w:rPr>
          <w:rFonts w:asciiTheme="minorHAnsi" w:hAnsiTheme="minorHAnsi" w:cstheme="minorHAnsi"/>
          <w:sz w:val="22"/>
          <w:szCs w:val="22"/>
        </w:rPr>
      </w:pPr>
    </w:p>
    <w:p w14:paraId="5160A96E" w14:textId="77777777" w:rsidR="0099033F" w:rsidRPr="0099033F" w:rsidRDefault="0099033F" w:rsidP="0099033F">
      <w:pPr>
        <w:jc w:val="both"/>
        <w:rPr>
          <w:rFonts w:asciiTheme="minorHAnsi" w:hAnsiTheme="minorHAnsi" w:cstheme="minorHAnsi"/>
          <w:sz w:val="22"/>
          <w:szCs w:val="22"/>
        </w:rPr>
      </w:pPr>
    </w:p>
    <w:p w14:paraId="0450B556" w14:textId="77195072" w:rsidR="0099033F" w:rsidRDefault="0099033F" w:rsidP="0099033F">
      <w:pPr>
        <w:pStyle w:val="Corpsdetexte2"/>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28 – Responsabilité de l’associé masseur-kinésithérapeute et assurances</w:t>
      </w:r>
    </w:p>
    <w:p w14:paraId="21300FD0" w14:textId="77777777" w:rsidR="00D5070F" w:rsidRPr="0099033F" w:rsidRDefault="00D5070F" w:rsidP="0099033F">
      <w:pPr>
        <w:pStyle w:val="Corpsdetexte2"/>
        <w:spacing w:after="0" w:line="240" w:lineRule="auto"/>
        <w:jc w:val="both"/>
        <w:rPr>
          <w:rFonts w:asciiTheme="minorHAnsi" w:hAnsiTheme="minorHAnsi" w:cstheme="minorHAnsi"/>
          <w:b/>
          <w:sz w:val="22"/>
          <w:szCs w:val="22"/>
        </w:rPr>
      </w:pPr>
    </w:p>
    <w:p w14:paraId="27494596" w14:textId="77777777" w:rsidR="0099033F" w:rsidRPr="00D5070F" w:rsidRDefault="0099033F" w:rsidP="0099033F">
      <w:pPr>
        <w:pStyle w:val="Corpsdetexte2"/>
        <w:tabs>
          <w:tab w:val="left" w:pos="180"/>
        </w:tabs>
        <w:spacing w:after="0" w:line="240" w:lineRule="auto"/>
        <w:jc w:val="both"/>
        <w:rPr>
          <w:rFonts w:asciiTheme="minorHAnsi" w:hAnsiTheme="minorHAnsi" w:cstheme="minorHAnsi"/>
          <w:sz w:val="22"/>
          <w:szCs w:val="22"/>
        </w:rPr>
      </w:pPr>
      <w:r w:rsidRPr="00D5070F">
        <w:rPr>
          <w:rFonts w:asciiTheme="minorHAnsi" w:hAnsiTheme="minorHAnsi" w:cstheme="minorHAnsi"/>
          <w:sz w:val="22"/>
          <w:szCs w:val="22"/>
        </w:rPr>
        <w:t>Chaque associé répond sur l'ensemble de son patrimoine des actes professionnels qu'il accomplit, l'exercice au sein et pour le compte d'une société ne changeant rien à cette responsabilité personnelle et entière à l’égard du patient. Toutefois, la société est solidairement responsable avec l'associé des conséquences dommageables de ces actes professionnels. Elle est en outre responsable dans les termes du droit commun des dommages qu'elle peut être amenée à causer à l'occasion de son fonctionnement, du fait du personnel qu'elle emploie ou du fait des choses dont elle a la garde.</w:t>
      </w:r>
    </w:p>
    <w:p w14:paraId="40FF5ED0"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color w:val="7030A0"/>
          <w:sz w:val="22"/>
          <w:szCs w:val="22"/>
        </w:rPr>
      </w:pPr>
    </w:p>
    <w:p w14:paraId="1FE52ACE" w14:textId="7164859F" w:rsidR="0099033F" w:rsidRPr="00D5070F" w:rsidRDefault="0099033F" w:rsidP="0099033F">
      <w:pPr>
        <w:pStyle w:val="Corpsdetexte2"/>
        <w:tabs>
          <w:tab w:val="left" w:pos="180"/>
        </w:tabs>
        <w:spacing w:after="0" w:line="240" w:lineRule="auto"/>
        <w:jc w:val="both"/>
        <w:rPr>
          <w:rFonts w:asciiTheme="minorHAnsi" w:hAnsiTheme="minorHAnsi" w:cstheme="minorHAnsi"/>
          <w:sz w:val="22"/>
          <w:szCs w:val="22"/>
        </w:rPr>
      </w:pPr>
      <w:r w:rsidRPr="00D5070F">
        <w:rPr>
          <w:rFonts w:asciiTheme="minorHAnsi" w:hAnsiTheme="minorHAnsi" w:cstheme="minorHAnsi"/>
          <w:sz w:val="22"/>
          <w:szCs w:val="22"/>
        </w:rPr>
        <w:t xml:space="preserve">Pour couvrir tant les responsabilités professionnelles de ses membres que les responsabilités qui lui incombent en propre, conformément à ce qui est mentionné au paragraphe précédent, la société, dès son inscription au </w:t>
      </w:r>
      <w:r w:rsidR="00D5070F">
        <w:rPr>
          <w:rFonts w:asciiTheme="minorHAnsi" w:hAnsiTheme="minorHAnsi" w:cstheme="minorHAnsi"/>
          <w:sz w:val="22"/>
          <w:szCs w:val="22"/>
        </w:rPr>
        <w:t>T</w:t>
      </w:r>
      <w:r w:rsidRPr="00D5070F">
        <w:rPr>
          <w:rFonts w:asciiTheme="minorHAnsi" w:hAnsiTheme="minorHAnsi" w:cstheme="minorHAnsi"/>
          <w:sz w:val="22"/>
          <w:szCs w:val="22"/>
        </w:rPr>
        <w:t xml:space="preserve">ableau, souscrira les polices d'assurances nécessaires, en particulier une assurance de responsabilité civile professionnelle, conformément à l’article L. 1142-2 du </w:t>
      </w:r>
      <w:r w:rsidR="00D5070F">
        <w:rPr>
          <w:rFonts w:asciiTheme="minorHAnsi" w:hAnsiTheme="minorHAnsi" w:cstheme="minorHAnsi"/>
          <w:sz w:val="22"/>
          <w:szCs w:val="22"/>
        </w:rPr>
        <w:t>C</w:t>
      </w:r>
      <w:r w:rsidRPr="00D5070F">
        <w:rPr>
          <w:rFonts w:asciiTheme="minorHAnsi" w:hAnsiTheme="minorHAnsi" w:cstheme="minorHAnsi"/>
          <w:sz w:val="22"/>
          <w:szCs w:val="22"/>
        </w:rPr>
        <w:t xml:space="preserve">ode de la </w:t>
      </w:r>
      <w:r w:rsidR="00D5070F">
        <w:rPr>
          <w:rFonts w:asciiTheme="minorHAnsi" w:hAnsiTheme="minorHAnsi" w:cstheme="minorHAnsi"/>
          <w:sz w:val="22"/>
          <w:szCs w:val="22"/>
        </w:rPr>
        <w:t>S</w:t>
      </w:r>
      <w:r w:rsidRPr="00D5070F">
        <w:rPr>
          <w:rFonts w:asciiTheme="minorHAnsi" w:hAnsiTheme="minorHAnsi" w:cstheme="minorHAnsi"/>
          <w:sz w:val="22"/>
          <w:szCs w:val="22"/>
        </w:rPr>
        <w:t xml:space="preserve">anté </w:t>
      </w:r>
      <w:r w:rsidR="00D5070F">
        <w:rPr>
          <w:rFonts w:asciiTheme="minorHAnsi" w:hAnsiTheme="minorHAnsi" w:cstheme="minorHAnsi"/>
          <w:sz w:val="22"/>
          <w:szCs w:val="22"/>
        </w:rPr>
        <w:t>P</w:t>
      </w:r>
      <w:r w:rsidRPr="00D5070F">
        <w:rPr>
          <w:rFonts w:asciiTheme="minorHAnsi" w:hAnsiTheme="minorHAnsi" w:cstheme="minorHAnsi"/>
          <w:sz w:val="22"/>
          <w:szCs w:val="22"/>
        </w:rPr>
        <w:t>ublique. Les primes dues en vertu de ces polices seront strictement payées à leur date d'exigibilité. Elles constitueront des dépenses sociales.</w:t>
      </w:r>
    </w:p>
    <w:p w14:paraId="35A7E120" w14:textId="77777777" w:rsidR="0099033F" w:rsidRPr="00D5070F" w:rsidRDefault="0099033F" w:rsidP="0099033F">
      <w:pPr>
        <w:pStyle w:val="Corpsdetexte2"/>
        <w:tabs>
          <w:tab w:val="left" w:pos="180"/>
        </w:tabs>
        <w:spacing w:after="0" w:line="240" w:lineRule="auto"/>
        <w:jc w:val="both"/>
        <w:rPr>
          <w:rFonts w:asciiTheme="minorHAnsi" w:hAnsiTheme="minorHAnsi" w:cstheme="minorHAnsi"/>
          <w:sz w:val="22"/>
          <w:szCs w:val="22"/>
        </w:rPr>
      </w:pPr>
    </w:p>
    <w:p w14:paraId="04745CA0" w14:textId="67E3CDBB" w:rsidR="0099033F" w:rsidRPr="00D5070F" w:rsidRDefault="00D5070F" w:rsidP="0099033F">
      <w:pPr>
        <w:contextualSpacing/>
        <w:jc w:val="both"/>
        <w:rPr>
          <w:rFonts w:asciiTheme="minorHAnsi" w:hAnsiTheme="minorHAnsi" w:cstheme="minorHAnsi"/>
          <w:sz w:val="22"/>
          <w:szCs w:val="22"/>
        </w:rPr>
      </w:pPr>
      <w:r w:rsidRPr="00D5070F">
        <w:rPr>
          <w:rFonts w:asciiTheme="minorHAnsi" w:hAnsiTheme="minorHAnsi" w:cstheme="minorHAnsi"/>
          <w:sz w:val="22"/>
          <w:szCs w:val="22"/>
        </w:rPr>
        <w:t>À tout moment</w:t>
      </w:r>
      <w:r w:rsidR="0099033F" w:rsidRPr="00D5070F">
        <w:rPr>
          <w:rFonts w:asciiTheme="minorHAnsi" w:hAnsiTheme="minorHAnsi" w:cstheme="minorHAnsi"/>
          <w:sz w:val="22"/>
          <w:szCs w:val="22"/>
        </w:rPr>
        <w:t>, la gérance devra pouvoir justifier auprès des associés de l'existence desdites polices et de l'acquittement des primes échues.</w:t>
      </w:r>
    </w:p>
    <w:p w14:paraId="7F120AFC" w14:textId="77777777" w:rsidR="0099033F" w:rsidRPr="0099033F" w:rsidRDefault="0099033F" w:rsidP="0099033F">
      <w:pPr>
        <w:contextualSpacing/>
        <w:jc w:val="both"/>
        <w:rPr>
          <w:rFonts w:asciiTheme="minorHAnsi" w:hAnsiTheme="minorHAnsi" w:cstheme="minorHAnsi"/>
          <w:color w:val="7030A0"/>
          <w:sz w:val="22"/>
          <w:szCs w:val="22"/>
        </w:rPr>
      </w:pPr>
    </w:p>
    <w:p w14:paraId="723C73D5" w14:textId="77777777" w:rsidR="0099033F" w:rsidRPr="0099033F" w:rsidRDefault="0099033F" w:rsidP="0099033F">
      <w:pPr>
        <w:contextualSpacing/>
        <w:jc w:val="both"/>
        <w:rPr>
          <w:rFonts w:asciiTheme="minorHAnsi" w:hAnsiTheme="minorHAnsi" w:cstheme="minorHAnsi"/>
          <w:sz w:val="22"/>
          <w:szCs w:val="22"/>
        </w:rPr>
      </w:pPr>
      <w:r w:rsidRPr="0099033F">
        <w:rPr>
          <w:rFonts w:asciiTheme="minorHAnsi" w:hAnsiTheme="minorHAnsi" w:cstheme="minorHAnsi"/>
          <w:sz w:val="22"/>
          <w:szCs w:val="22"/>
        </w:rPr>
        <w:t>En cas d'incident ou de circonstance pouvant mettre en cause la responsabilité professionnelle d'un ou plusieurs associés et par là même l'obligation solidaire de la société, le ou les associés devront en informer la gérance dans les quarante-huit heures avec les explications nécessaires pour lui permettre de faire à toutes fins la déclaration à la compagnie d'assurances et de prendre aussi toutes mesures, conservatoires ou autres, qui paraîtraient opportunes.</w:t>
      </w:r>
    </w:p>
    <w:p w14:paraId="1434B030" w14:textId="77777777" w:rsidR="0099033F" w:rsidRPr="00D5070F" w:rsidRDefault="0099033F" w:rsidP="0099033F">
      <w:pPr>
        <w:contextualSpacing/>
        <w:jc w:val="both"/>
        <w:rPr>
          <w:rFonts w:asciiTheme="minorHAnsi" w:hAnsiTheme="minorHAnsi" w:cstheme="minorHAnsi"/>
          <w:sz w:val="22"/>
          <w:szCs w:val="22"/>
        </w:rPr>
      </w:pPr>
    </w:p>
    <w:p w14:paraId="4457D404" w14:textId="77777777" w:rsidR="0099033F" w:rsidRPr="0099033F" w:rsidRDefault="0099033F" w:rsidP="0099033F">
      <w:pPr>
        <w:contextualSpacing/>
        <w:jc w:val="both"/>
        <w:rPr>
          <w:rFonts w:asciiTheme="minorHAnsi" w:hAnsiTheme="minorHAnsi" w:cstheme="minorHAnsi"/>
          <w:color w:val="7030A0"/>
          <w:sz w:val="22"/>
          <w:szCs w:val="22"/>
        </w:rPr>
      </w:pPr>
      <w:r w:rsidRPr="00D5070F">
        <w:rPr>
          <w:rFonts w:asciiTheme="minorHAnsi" w:hAnsiTheme="minorHAnsi" w:cstheme="minorHAnsi"/>
          <w:sz w:val="22"/>
          <w:szCs w:val="22"/>
        </w:rPr>
        <w:t>La société est soumise aux dispositions disciplinaires applicables à la profession de masseur-kinésithérapeute. Elle ne peut faire l'objet de poursuites disciplinaires indépendamment de celles qui seraient intentées contre un ou plusieurs associés exerçant en son sein</w:t>
      </w:r>
      <w:r w:rsidRPr="0099033F">
        <w:rPr>
          <w:rFonts w:asciiTheme="minorHAnsi" w:hAnsiTheme="minorHAnsi" w:cstheme="minorHAnsi"/>
          <w:color w:val="7030A0"/>
          <w:sz w:val="22"/>
          <w:szCs w:val="22"/>
        </w:rPr>
        <w:t>.</w:t>
      </w:r>
      <w:r w:rsidRPr="0099033F">
        <w:rPr>
          <w:rStyle w:val="Appelnotedebasdep"/>
          <w:rFonts w:asciiTheme="minorHAnsi" w:hAnsiTheme="minorHAnsi" w:cstheme="minorHAnsi"/>
          <w:b/>
          <w:color w:val="FF0000"/>
          <w:sz w:val="22"/>
          <w:szCs w:val="22"/>
        </w:rPr>
        <w:footnoteReference w:id="19"/>
      </w:r>
    </w:p>
    <w:p w14:paraId="786D683A" w14:textId="77777777" w:rsidR="0099033F" w:rsidRPr="0099033F" w:rsidRDefault="0099033F" w:rsidP="0099033F">
      <w:pPr>
        <w:contextualSpacing/>
        <w:jc w:val="both"/>
        <w:rPr>
          <w:rFonts w:asciiTheme="minorHAnsi" w:hAnsiTheme="minorHAnsi" w:cstheme="minorHAnsi"/>
          <w:sz w:val="22"/>
          <w:szCs w:val="22"/>
        </w:rPr>
      </w:pPr>
    </w:p>
    <w:p w14:paraId="178571D1" w14:textId="295869B5" w:rsidR="0099033F" w:rsidRDefault="0099033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sz w:val="22"/>
          <w:szCs w:val="22"/>
        </w:rPr>
      </w:pPr>
      <w:r w:rsidRPr="0099033F">
        <w:rPr>
          <w:rFonts w:asciiTheme="minorHAnsi" w:hAnsiTheme="minorHAnsi" w:cstheme="minorHAnsi"/>
          <w:b/>
          <w:sz w:val="22"/>
          <w:szCs w:val="22"/>
        </w:rPr>
        <w:t>Article 29 – Exercice de la profession</w:t>
      </w:r>
      <w:r w:rsidRPr="0099033F">
        <w:rPr>
          <w:rStyle w:val="Appelnotedebasdep"/>
          <w:rFonts w:asciiTheme="minorHAnsi" w:hAnsiTheme="minorHAnsi" w:cstheme="minorHAnsi"/>
          <w:b/>
          <w:color w:val="FF0000"/>
          <w:sz w:val="22"/>
          <w:szCs w:val="22"/>
        </w:rPr>
        <w:footnoteReference w:id="20"/>
      </w:r>
    </w:p>
    <w:p w14:paraId="3FDC1860" w14:textId="77777777" w:rsidR="00D5070F" w:rsidRPr="0099033F" w:rsidRDefault="00D5070F" w:rsidP="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b/>
          <w:color w:val="FF0000"/>
          <w:sz w:val="22"/>
          <w:szCs w:val="22"/>
        </w:rPr>
      </w:pPr>
    </w:p>
    <w:p w14:paraId="756C0F2D" w14:textId="77777777" w:rsidR="0099033F" w:rsidRPr="000663F1" w:rsidRDefault="0099033F" w:rsidP="0099033F">
      <w:pPr>
        <w:jc w:val="both"/>
        <w:rPr>
          <w:rFonts w:asciiTheme="minorHAnsi" w:hAnsiTheme="minorHAnsi" w:cstheme="minorHAnsi"/>
          <w:sz w:val="22"/>
          <w:szCs w:val="22"/>
        </w:rPr>
      </w:pPr>
      <w:r w:rsidRPr="000663F1">
        <w:rPr>
          <w:rFonts w:asciiTheme="minorHAnsi" w:hAnsiTheme="minorHAnsi" w:cstheme="minorHAnsi"/>
          <w:sz w:val="22"/>
          <w:szCs w:val="22"/>
        </w:rPr>
        <w:t>La société exerce la profession de masseur-kinésithérapeute par l'intermédiaire de ses membres. Les honoraires et rémunérations de toute nature versés en contrepartie de l'activité professionnelle des associés constituent des recettes de la société et sont perçus par celle-ci.</w:t>
      </w:r>
    </w:p>
    <w:p w14:paraId="4D8F30A6" w14:textId="77777777" w:rsidR="0099033F" w:rsidRPr="000663F1" w:rsidRDefault="0099033F" w:rsidP="0099033F">
      <w:pPr>
        <w:jc w:val="both"/>
        <w:rPr>
          <w:rFonts w:asciiTheme="minorHAnsi" w:hAnsiTheme="minorHAnsi" w:cstheme="minorHAnsi"/>
          <w:sz w:val="22"/>
          <w:szCs w:val="22"/>
        </w:rPr>
      </w:pPr>
    </w:p>
    <w:p w14:paraId="094A4186" w14:textId="77777777" w:rsidR="0099033F" w:rsidRPr="000663F1" w:rsidRDefault="0099033F" w:rsidP="0099033F">
      <w:pPr>
        <w:jc w:val="both"/>
        <w:rPr>
          <w:rFonts w:asciiTheme="minorHAnsi" w:hAnsiTheme="minorHAnsi" w:cstheme="minorHAnsi"/>
          <w:sz w:val="22"/>
          <w:szCs w:val="22"/>
        </w:rPr>
      </w:pPr>
      <w:r w:rsidRPr="000663F1">
        <w:rPr>
          <w:rFonts w:asciiTheme="minorHAnsi" w:hAnsiTheme="minorHAnsi" w:cstheme="minorHAnsi"/>
          <w:sz w:val="22"/>
          <w:szCs w:val="22"/>
        </w:rPr>
        <w:t>Tous les registres et documents sont ouverts et établis au nom de la société.</w:t>
      </w:r>
    </w:p>
    <w:p w14:paraId="00C076C5" w14:textId="77777777" w:rsidR="0099033F" w:rsidRPr="000663F1" w:rsidRDefault="0099033F" w:rsidP="0099033F">
      <w:pPr>
        <w:jc w:val="both"/>
        <w:rPr>
          <w:rFonts w:asciiTheme="minorHAnsi" w:hAnsiTheme="minorHAnsi" w:cstheme="minorHAnsi"/>
          <w:sz w:val="22"/>
          <w:szCs w:val="22"/>
        </w:rPr>
      </w:pPr>
    </w:p>
    <w:p w14:paraId="729902CF" w14:textId="28AFC692" w:rsidR="0099033F" w:rsidRPr="000663F1" w:rsidRDefault="0099033F" w:rsidP="0099033F">
      <w:pPr>
        <w:jc w:val="both"/>
        <w:rPr>
          <w:rFonts w:asciiTheme="minorHAnsi" w:hAnsiTheme="minorHAnsi" w:cstheme="minorHAnsi"/>
          <w:sz w:val="22"/>
          <w:szCs w:val="22"/>
        </w:rPr>
      </w:pPr>
      <w:r w:rsidRPr="000663F1">
        <w:rPr>
          <w:rFonts w:asciiTheme="minorHAnsi" w:hAnsiTheme="minorHAnsi" w:cstheme="minorHAnsi"/>
          <w:sz w:val="22"/>
          <w:szCs w:val="22"/>
        </w:rPr>
        <w:t xml:space="preserve">Les associés comme la société elle-même sont et demeurent soumis à l'ensemble des dispositions législatives et réglementaires relatives à l'exercice de la profession de masseur-kinésithérapeute, notamment au </w:t>
      </w:r>
      <w:r w:rsidR="000663F1">
        <w:rPr>
          <w:rFonts w:asciiTheme="minorHAnsi" w:hAnsiTheme="minorHAnsi" w:cstheme="minorHAnsi"/>
          <w:sz w:val="22"/>
          <w:szCs w:val="22"/>
        </w:rPr>
        <w:t>C</w:t>
      </w:r>
      <w:r w:rsidRPr="000663F1">
        <w:rPr>
          <w:rFonts w:asciiTheme="minorHAnsi" w:hAnsiTheme="minorHAnsi" w:cstheme="minorHAnsi"/>
          <w:sz w:val="22"/>
          <w:szCs w:val="22"/>
        </w:rPr>
        <w:t>ode de déontologie, et à l'ensemble des lois et règlements régissant les rapports de la profession avec l'assurance maladie.</w:t>
      </w:r>
    </w:p>
    <w:p w14:paraId="730DB596" w14:textId="77777777" w:rsidR="0099033F" w:rsidRPr="000663F1" w:rsidRDefault="0099033F" w:rsidP="0099033F">
      <w:pPr>
        <w:jc w:val="both"/>
        <w:rPr>
          <w:rFonts w:asciiTheme="minorHAnsi" w:hAnsiTheme="minorHAnsi" w:cstheme="minorHAnsi"/>
          <w:sz w:val="22"/>
          <w:szCs w:val="22"/>
        </w:rPr>
      </w:pPr>
    </w:p>
    <w:p w14:paraId="6FFC2091" w14:textId="77777777" w:rsidR="0099033F" w:rsidRPr="000663F1" w:rsidRDefault="0099033F" w:rsidP="0099033F">
      <w:pPr>
        <w:jc w:val="both"/>
        <w:rPr>
          <w:rFonts w:asciiTheme="minorHAnsi" w:hAnsiTheme="minorHAnsi" w:cstheme="minorHAnsi"/>
          <w:sz w:val="22"/>
          <w:szCs w:val="22"/>
        </w:rPr>
      </w:pPr>
      <w:r w:rsidRPr="000663F1">
        <w:rPr>
          <w:rFonts w:asciiTheme="minorHAnsi" w:hAnsiTheme="minorHAnsi" w:cstheme="minorHAnsi"/>
          <w:sz w:val="22"/>
          <w:szCs w:val="22"/>
        </w:rPr>
        <w:t>Ainsi, les associés et la société elle-même doivent en particulier respecter :</w:t>
      </w:r>
    </w:p>
    <w:p w14:paraId="367A5C3A" w14:textId="77777777" w:rsidR="0099033F" w:rsidRPr="000663F1" w:rsidRDefault="0099033F" w:rsidP="0099033F">
      <w:pPr>
        <w:numPr>
          <w:ilvl w:val="0"/>
          <w:numId w:val="14"/>
        </w:numPr>
        <w:jc w:val="both"/>
        <w:rPr>
          <w:rFonts w:asciiTheme="minorHAnsi" w:hAnsiTheme="minorHAnsi" w:cstheme="minorHAnsi"/>
          <w:sz w:val="22"/>
          <w:szCs w:val="22"/>
        </w:rPr>
      </w:pPr>
      <w:r w:rsidRPr="000663F1">
        <w:rPr>
          <w:rFonts w:asciiTheme="minorHAnsi" w:hAnsiTheme="minorHAnsi" w:cstheme="minorHAnsi"/>
          <w:sz w:val="22"/>
          <w:szCs w:val="22"/>
        </w:rPr>
        <w:t>le principe de l'indépendance professionnelle ;</w:t>
      </w:r>
    </w:p>
    <w:p w14:paraId="0F30F929" w14:textId="77777777" w:rsidR="0099033F" w:rsidRPr="000663F1" w:rsidRDefault="0099033F" w:rsidP="0099033F">
      <w:pPr>
        <w:numPr>
          <w:ilvl w:val="0"/>
          <w:numId w:val="14"/>
        </w:numPr>
        <w:jc w:val="both"/>
        <w:rPr>
          <w:rFonts w:asciiTheme="minorHAnsi" w:hAnsiTheme="minorHAnsi" w:cstheme="minorHAnsi"/>
          <w:sz w:val="22"/>
          <w:szCs w:val="22"/>
        </w:rPr>
      </w:pPr>
      <w:r w:rsidRPr="000663F1">
        <w:rPr>
          <w:rFonts w:asciiTheme="minorHAnsi" w:hAnsiTheme="minorHAnsi" w:cstheme="minorHAnsi"/>
          <w:sz w:val="22"/>
          <w:szCs w:val="22"/>
        </w:rPr>
        <w:t>le principe de la liberté du choix du masseur-kinésithérapeute par le patient ;</w:t>
      </w:r>
    </w:p>
    <w:p w14:paraId="64D3566F" w14:textId="77777777" w:rsidR="0099033F" w:rsidRPr="000663F1" w:rsidRDefault="0099033F" w:rsidP="0099033F">
      <w:pPr>
        <w:numPr>
          <w:ilvl w:val="0"/>
          <w:numId w:val="14"/>
        </w:numPr>
        <w:jc w:val="both"/>
        <w:rPr>
          <w:rFonts w:asciiTheme="minorHAnsi" w:hAnsiTheme="minorHAnsi" w:cstheme="minorHAnsi"/>
          <w:sz w:val="22"/>
          <w:szCs w:val="22"/>
        </w:rPr>
      </w:pPr>
      <w:r w:rsidRPr="000663F1">
        <w:rPr>
          <w:rFonts w:asciiTheme="minorHAnsi" w:hAnsiTheme="minorHAnsi" w:cstheme="minorHAnsi"/>
          <w:sz w:val="22"/>
          <w:szCs w:val="22"/>
        </w:rPr>
        <w:t>le principe de l'unité du lieu d'exercice (seule la société pouvant, quand les conditions sont réunies, déclarer un cabinet secondaire et solliciter l'autorisation d’ouverture d'un ou plusieurs lieux d’exercice supplémentaires) ;</w:t>
      </w:r>
    </w:p>
    <w:p w14:paraId="1AA7D78A" w14:textId="77777777" w:rsidR="0099033F" w:rsidRPr="000663F1" w:rsidRDefault="0099033F" w:rsidP="0099033F">
      <w:pPr>
        <w:numPr>
          <w:ilvl w:val="0"/>
          <w:numId w:val="14"/>
        </w:numPr>
        <w:jc w:val="both"/>
        <w:rPr>
          <w:rFonts w:asciiTheme="minorHAnsi" w:hAnsiTheme="minorHAnsi" w:cstheme="minorHAnsi"/>
          <w:sz w:val="22"/>
          <w:szCs w:val="22"/>
        </w:rPr>
      </w:pPr>
      <w:r w:rsidRPr="000663F1">
        <w:rPr>
          <w:rFonts w:asciiTheme="minorHAnsi" w:hAnsiTheme="minorHAnsi" w:cstheme="minorHAnsi"/>
          <w:sz w:val="22"/>
          <w:szCs w:val="22"/>
        </w:rPr>
        <w:t>le secret professionnel institué dans l'intérêt des patients, lequel doit être observé même entre les masseurs-kinésithérapeutes membres de la société ;</w:t>
      </w:r>
    </w:p>
    <w:p w14:paraId="34047C3C" w14:textId="666CC29A" w:rsidR="0099033F" w:rsidRPr="000663F1" w:rsidRDefault="0099033F" w:rsidP="0099033F">
      <w:pPr>
        <w:numPr>
          <w:ilvl w:val="0"/>
          <w:numId w:val="14"/>
        </w:numPr>
        <w:jc w:val="both"/>
        <w:rPr>
          <w:rFonts w:asciiTheme="minorHAnsi" w:hAnsiTheme="minorHAnsi" w:cstheme="minorHAnsi"/>
          <w:sz w:val="22"/>
          <w:szCs w:val="22"/>
        </w:rPr>
      </w:pPr>
      <w:r w:rsidRPr="000663F1">
        <w:rPr>
          <w:rFonts w:asciiTheme="minorHAnsi" w:hAnsiTheme="minorHAnsi" w:cstheme="minorHAnsi"/>
          <w:sz w:val="22"/>
          <w:szCs w:val="22"/>
        </w:rPr>
        <w:t xml:space="preserve">l'interdiction de toute commission (article R. 4321-72 du </w:t>
      </w:r>
      <w:r w:rsidR="000663F1">
        <w:rPr>
          <w:rFonts w:asciiTheme="minorHAnsi" w:hAnsiTheme="minorHAnsi" w:cstheme="minorHAnsi"/>
          <w:sz w:val="22"/>
          <w:szCs w:val="22"/>
        </w:rPr>
        <w:t>C</w:t>
      </w:r>
      <w:r w:rsidRPr="000663F1">
        <w:rPr>
          <w:rFonts w:asciiTheme="minorHAnsi" w:hAnsiTheme="minorHAnsi" w:cstheme="minorHAnsi"/>
          <w:sz w:val="22"/>
          <w:szCs w:val="22"/>
        </w:rPr>
        <w:t xml:space="preserve">ode de la </w:t>
      </w:r>
      <w:r w:rsidR="000663F1">
        <w:rPr>
          <w:rFonts w:asciiTheme="minorHAnsi" w:hAnsiTheme="minorHAnsi" w:cstheme="minorHAnsi"/>
          <w:sz w:val="22"/>
          <w:szCs w:val="22"/>
        </w:rPr>
        <w:t>S</w:t>
      </w:r>
      <w:r w:rsidRPr="000663F1">
        <w:rPr>
          <w:rFonts w:asciiTheme="minorHAnsi" w:hAnsiTheme="minorHAnsi" w:cstheme="minorHAnsi"/>
          <w:sz w:val="22"/>
          <w:szCs w:val="22"/>
        </w:rPr>
        <w:t xml:space="preserve">anté </w:t>
      </w:r>
      <w:r w:rsidR="000663F1">
        <w:rPr>
          <w:rFonts w:asciiTheme="minorHAnsi" w:hAnsiTheme="minorHAnsi" w:cstheme="minorHAnsi"/>
          <w:sz w:val="22"/>
          <w:szCs w:val="22"/>
        </w:rPr>
        <w:t>P</w:t>
      </w:r>
      <w:r w:rsidRPr="000663F1">
        <w:rPr>
          <w:rFonts w:asciiTheme="minorHAnsi" w:hAnsiTheme="minorHAnsi" w:cstheme="minorHAnsi"/>
          <w:sz w:val="22"/>
          <w:szCs w:val="22"/>
        </w:rPr>
        <w:t xml:space="preserve">ublique) et de toute convention tendant à faire recevoir pour une personne étrangère à la profession la totalité ou quote-part des honoraires </w:t>
      </w:r>
      <w:r w:rsidRPr="000663F1">
        <w:rPr>
          <w:rFonts w:asciiTheme="minorHAnsi" w:hAnsiTheme="minorHAnsi" w:cstheme="minorHAnsi"/>
          <w:sz w:val="22"/>
          <w:szCs w:val="22"/>
        </w:rPr>
        <w:lastRenderedPageBreak/>
        <w:t xml:space="preserve">ou des bénéfices provenant de l'activité professionnelle d'un masseur-kinésithérapeute (article L. 4113-5 du </w:t>
      </w:r>
      <w:r w:rsidR="000663F1">
        <w:rPr>
          <w:rFonts w:asciiTheme="minorHAnsi" w:hAnsiTheme="minorHAnsi" w:cstheme="minorHAnsi"/>
          <w:sz w:val="22"/>
          <w:szCs w:val="22"/>
        </w:rPr>
        <w:t>C</w:t>
      </w:r>
      <w:r w:rsidRPr="000663F1">
        <w:rPr>
          <w:rFonts w:asciiTheme="minorHAnsi" w:hAnsiTheme="minorHAnsi" w:cstheme="minorHAnsi"/>
          <w:sz w:val="22"/>
          <w:szCs w:val="22"/>
        </w:rPr>
        <w:t xml:space="preserve">ode de la </w:t>
      </w:r>
      <w:r w:rsidR="000663F1">
        <w:rPr>
          <w:rFonts w:asciiTheme="minorHAnsi" w:hAnsiTheme="minorHAnsi" w:cstheme="minorHAnsi"/>
          <w:sz w:val="22"/>
          <w:szCs w:val="22"/>
        </w:rPr>
        <w:t>S</w:t>
      </w:r>
      <w:r w:rsidRPr="000663F1">
        <w:rPr>
          <w:rFonts w:asciiTheme="minorHAnsi" w:hAnsiTheme="minorHAnsi" w:cstheme="minorHAnsi"/>
          <w:sz w:val="22"/>
          <w:szCs w:val="22"/>
        </w:rPr>
        <w:t xml:space="preserve">anté </w:t>
      </w:r>
      <w:r w:rsidR="000663F1">
        <w:rPr>
          <w:rFonts w:asciiTheme="minorHAnsi" w:hAnsiTheme="minorHAnsi" w:cstheme="minorHAnsi"/>
          <w:sz w:val="22"/>
          <w:szCs w:val="22"/>
        </w:rPr>
        <w:t>P</w:t>
      </w:r>
      <w:r w:rsidRPr="000663F1">
        <w:rPr>
          <w:rFonts w:asciiTheme="minorHAnsi" w:hAnsiTheme="minorHAnsi" w:cstheme="minorHAnsi"/>
          <w:sz w:val="22"/>
          <w:szCs w:val="22"/>
        </w:rPr>
        <w:t>ublique, rendu applicable aux masseurs-kinésithérapeutes par l’article L. 4321-19 du même code).</w:t>
      </w:r>
    </w:p>
    <w:p w14:paraId="2B1EDEFE" w14:textId="77777777" w:rsidR="0099033F" w:rsidRPr="000663F1" w:rsidRDefault="0099033F" w:rsidP="0099033F">
      <w:pPr>
        <w:jc w:val="both"/>
        <w:rPr>
          <w:rFonts w:asciiTheme="minorHAnsi" w:hAnsiTheme="minorHAnsi" w:cstheme="minorHAnsi"/>
          <w:sz w:val="22"/>
          <w:szCs w:val="22"/>
        </w:rPr>
      </w:pPr>
    </w:p>
    <w:p w14:paraId="5A5D7DE7" w14:textId="77777777" w:rsidR="0099033F" w:rsidRPr="000663F1" w:rsidRDefault="0099033F" w:rsidP="0099033F">
      <w:pPr>
        <w:jc w:val="both"/>
        <w:rPr>
          <w:rFonts w:asciiTheme="minorHAnsi" w:hAnsiTheme="minorHAnsi" w:cstheme="minorHAnsi"/>
          <w:sz w:val="22"/>
          <w:szCs w:val="22"/>
        </w:rPr>
      </w:pPr>
      <w:r w:rsidRPr="000663F1">
        <w:rPr>
          <w:rFonts w:asciiTheme="minorHAnsi" w:hAnsiTheme="minorHAnsi" w:cstheme="minorHAnsi"/>
          <w:sz w:val="22"/>
          <w:szCs w:val="22"/>
        </w:rPr>
        <w:t>Le secret professionnel ne met pas obstacle aux communications à caractère impersonnel et documentaire que peuvent se faire les masseurs-kinésithérapeutes associés dans un but de perfectionnement mutuel de même qu'aux communications qui sont inhérentes à un remplacement.</w:t>
      </w:r>
    </w:p>
    <w:p w14:paraId="4FB3F9A2" w14:textId="77777777" w:rsidR="0099033F" w:rsidRPr="000663F1" w:rsidRDefault="0099033F" w:rsidP="0099033F">
      <w:pPr>
        <w:jc w:val="both"/>
        <w:rPr>
          <w:rFonts w:asciiTheme="minorHAnsi" w:hAnsiTheme="minorHAnsi" w:cstheme="minorHAnsi"/>
          <w:sz w:val="22"/>
          <w:szCs w:val="22"/>
        </w:rPr>
      </w:pPr>
    </w:p>
    <w:p w14:paraId="350E92E5" w14:textId="75728A79" w:rsidR="0099033F" w:rsidRDefault="0099033F" w:rsidP="0099033F">
      <w:pPr>
        <w:jc w:val="both"/>
        <w:rPr>
          <w:rFonts w:asciiTheme="minorHAnsi" w:hAnsiTheme="minorHAnsi" w:cstheme="minorHAnsi"/>
          <w:b/>
          <w:bCs/>
          <w:sz w:val="22"/>
          <w:szCs w:val="22"/>
        </w:rPr>
      </w:pPr>
      <w:r w:rsidRPr="0099033F">
        <w:rPr>
          <w:rFonts w:asciiTheme="minorHAnsi" w:hAnsiTheme="minorHAnsi" w:cstheme="minorHAnsi"/>
          <w:b/>
          <w:bCs/>
          <w:sz w:val="22"/>
          <w:szCs w:val="22"/>
        </w:rPr>
        <w:t>Article 30 – Conventions passées entre la gérance ou les associés et la société</w:t>
      </w:r>
    </w:p>
    <w:p w14:paraId="46373FD0" w14:textId="77777777" w:rsidR="000663F1" w:rsidRPr="0099033F" w:rsidRDefault="000663F1" w:rsidP="0099033F">
      <w:pPr>
        <w:jc w:val="both"/>
        <w:rPr>
          <w:rFonts w:asciiTheme="minorHAnsi" w:hAnsiTheme="minorHAnsi" w:cstheme="minorHAnsi"/>
          <w:b/>
          <w:bCs/>
          <w:sz w:val="22"/>
          <w:szCs w:val="22"/>
        </w:rPr>
      </w:pPr>
    </w:p>
    <w:p w14:paraId="0B2632B6" w14:textId="77777777" w:rsidR="0099033F" w:rsidRPr="000663F1" w:rsidRDefault="0099033F" w:rsidP="0099033F">
      <w:pPr>
        <w:pStyle w:val="Corpsdetexte2"/>
        <w:tabs>
          <w:tab w:val="left" w:pos="180"/>
        </w:tabs>
        <w:spacing w:after="0" w:line="240" w:lineRule="auto"/>
        <w:jc w:val="both"/>
        <w:rPr>
          <w:rFonts w:asciiTheme="minorHAnsi" w:eastAsia="Times New Roman" w:hAnsiTheme="minorHAnsi" w:cstheme="minorHAnsi"/>
          <w:sz w:val="22"/>
          <w:szCs w:val="22"/>
          <w:lang w:eastAsia="fr-FR"/>
        </w:rPr>
      </w:pPr>
      <w:r w:rsidRPr="000663F1">
        <w:rPr>
          <w:rFonts w:asciiTheme="minorHAnsi" w:eastAsia="Times New Roman" w:hAnsiTheme="minorHAnsi" w:cstheme="minorHAnsi"/>
          <w:sz w:val="22"/>
          <w:szCs w:val="22"/>
          <w:lang w:eastAsia="fr-FR"/>
        </w:rPr>
        <w:t>A peine de nullité du contrat, il est interdit à la gérance ou aux associés autres que les personnes morales de contracter, sous quelque forme que ce soit, des emprunts auprès de la société, de se faire consentir par elle un découvert, en compte courant ou autrement, ainsi que de faire cautionner ou avaliser par elle leurs engagements envers les tiers. Cette interdiction s'applique aux représentants légaux des personnes morales associées.</w:t>
      </w:r>
    </w:p>
    <w:p w14:paraId="53742996" w14:textId="77777777" w:rsidR="0099033F" w:rsidRPr="000663F1" w:rsidRDefault="0099033F" w:rsidP="0099033F">
      <w:pPr>
        <w:pStyle w:val="Corpsdetexte2"/>
        <w:tabs>
          <w:tab w:val="left" w:pos="180"/>
        </w:tabs>
        <w:spacing w:after="0" w:line="240" w:lineRule="auto"/>
        <w:jc w:val="both"/>
        <w:rPr>
          <w:rFonts w:asciiTheme="minorHAnsi" w:eastAsia="Times New Roman" w:hAnsiTheme="minorHAnsi" w:cstheme="minorHAnsi"/>
          <w:sz w:val="22"/>
          <w:szCs w:val="22"/>
          <w:lang w:eastAsia="fr-FR"/>
        </w:rPr>
      </w:pPr>
    </w:p>
    <w:p w14:paraId="2A6C458C" w14:textId="77777777" w:rsidR="0099033F" w:rsidRPr="000663F1" w:rsidRDefault="0099033F" w:rsidP="0099033F">
      <w:pPr>
        <w:pStyle w:val="Corpsdetexte2"/>
        <w:tabs>
          <w:tab w:val="left" w:pos="180"/>
        </w:tabs>
        <w:spacing w:after="0" w:line="240" w:lineRule="auto"/>
        <w:jc w:val="both"/>
        <w:rPr>
          <w:rFonts w:asciiTheme="minorHAnsi" w:eastAsia="Times New Roman" w:hAnsiTheme="minorHAnsi" w:cstheme="minorHAnsi"/>
          <w:sz w:val="22"/>
          <w:szCs w:val="22"/>
          <w:lang w:eastAsia="fr-FR"/>
        </w:rPr>
      </w:pPr>
      <w:r w:rsidRPr="000663F1">
        <w:rPr>
          <w:rFonts w:asciiTheme="minorHAnsi" w:eastAsia="Times New Roman" w:hAnsiTheme="minorHAnsi" w:cstheme="minorHAnsi"/>
          <w:sz w:val="22"/>
          <w:szCs w:val="22"/>
          <w:lang w:eastAsia="fr-FR"/>
        </w:rPr>
        <w:t>L'interdiction s'applique également aux conjoint, ascendants et descendants des personnes visées à l'alinéa précédent ainsi qu'à toute personne interposée.</w:t>
      </w:r>
    </w:p>
    <w:p w14:paraId="16B4CE79" w14:textId="77777777" w:rsidR="0099033F" w:rsidRPr="000663F1" w:rsidRDefault="0099033F" w:rsidP="0099033F">
      <w:pPr>
        <w:pStyle w:val="Corpsdetexte2"/>
        <w:tabs>
          <w:tab w:val="left" w:pos="180"/>
        </w:tabs>
        <w:spacing w:after="0" w:line="240" w:lineRule="auto"/>
        <w:jc w:val="both"/>
        <w:rPr>
          <w:rFonts w:asciiTheme="minorHAnsi" w:hAnsiTheme="minorHAnsi" w:cstheme="minorHAnsi"/>
          <w:bCs/>
          <w:sz w:val="22"/>
          <w:szCs w:val="22"/>
        </w:rPr>
      </w:pPr>
    </w:p>
    <w:p w14:paraId="3161BDCB" w14:textId="77777777" w:rsidR="0099033F" w:rsidRPr="000663F1" w:rsidRDefault="0099033F" w:rsidP="0099033F">
      <w:pPr>
        <w:pStyle w:val="Corpsdetexte2"/>
        <w:tabs>
          <w:tab w:val="left" w:pos="180"/>
        </w:tabs>
        <w:spacing w:after="0" w:line="240" w:lineRule="auto"/>
        <w:jc w:val="both"/>
        <w:rPr>
          <w:rFonts w:asciiTheme="minorHAnsi" w:hAnsiTheme="minorHAnsi" w:cstheme="minorHAnsi"/>
          <w:bCs/>
          <w:sz w:val="22"/>
          <w:szCs w:val="22"/>
        </w:rPr>
      </w:pPr>
      <w:r w:rsidRPr="000663F1">
        <w:rPr>
          <w:rFonts w:asciiTheme="minorHAnsi" w:hAnsiTheme="minorHAnsi" w:cstheme="minorHAnsi"/>
          <w:bCs/>
          <w:sz w:val="22"/>
          <w:szCs w:val="22"/>
        </w:rPr>
        <w:t>Sous réserve des interdictions légales, les conventions conclues par la gérance ou l’un des associés avec la société, autres que les conventions portant sur des opérations courantes conclues à des conditions normales, sont soumises à la procédure de contrôle par l’assemblée telle que prévue par la loi.</w:t>
      </w:r>
    </w:p>
    <w:p w14:paraId="0DBAD351" w14:textId="77777777" w:rsidR="0099033F" w:rsidRPr="000663F1" w:rsidRDefault="0099033F" w:rsidP="0099033F">
      <w:pPr>
        <w:pStyle w:val="Corpsdetexte2"/>
        <w:tabs>
          <w:tab w:val="left" w:pos="180"/>
        </w:tabs>
        <w:spacing w:after="0" w:line="240" w:lineRule="auto"/>
        <w:jc w:val="both"/>
        <w:rPr>
          <w:rFonts w:asciiTheme="minorHAnsi" w:hAnsiTheme="minorHAnsi" w:cstheme="minorHAnsi"/>
          <w:bCs/>
          <w:sz w:val="22"/>
          <w:szCs w:val="22"/>
        </w:rPr>
      </w:pPr>
    </w:p>
    <w:p w14:paraId="5349713D" w14:textId="33BFA273"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Lorsque de telles conventions portent sur les conditions d’exercice de la profession, seuls les associés masseurs-kinésithérapeutes exerçant au sein de la société participent aux délibérations et au vote comme le prévoit la loi. Ces conventions devront être communiquées par les intéressés au </w:t>
      </w:r>
      <w:r w:rsidR="000663F1">
        <w:rPr>
          <w:rFonts w:asciiTheme="minorHAnsi" w:hAnsiTheme="minorHAnsi" w:cstheme="minorHAnsi"/>
          <w:sz w:val="22"/>
          <w:szCs w:val="22"/>
        </w:rPr>
        <w:t>C</w:t>
      </w:r>
      <w:r w:rsidRPr="000663F1">
        <w:rPr>
          <w:rFonts w:asciiTheme="minorHAnsi" w:hAnsiTheme="minorHAnsi" w:cstheme="minorHAnsi"/>
          <w:sz w:val="22"/>
          <w:szCs w:val="22"/>
        </w:rPr>
        <w:t xml:space="preserve">onseil </w:t>
      </w:r>
      <w:r w:rsidR="000663F1">
        <w:rPr>
          <w:rFonts w:asciiTheme="minorHAnsi" w:hAnsiTheme="minorHAnsi" w:cstheme="minorHAnsi"/>
          <w:sz w:val="22"/>
          <w:szCs w:val="22"/>
        </w:rPr>
        <w:t>D</w:t>
      </w:r>
      <w:r w:rsidRPr="000663F1">
        <w:rPr>
          <w:rFonts w:asciiTheme="minorHAnsi" w:hAnsiTheme="minorHAnsi" w:cstheme="minorHAnsi"/>
          <w:sz w:val="22"/>
          <w:szCs w:val="22"/>
        </w:rPr>
        <w:t>épartemental de l’</w:t>
      </w:r>
      <w:r w:rsidR="000663F1">
        <w:rPr>
          <w:rFonts w:asciiTheme="minorHAnsi" w:hAnsiTheme="minorHAnsi" w:cstheme="minorHAnsi"/>
          <w:sz w:val="22"/>
          <w:szCs w:val="22"/>
        </w:rPr>
        <w:t>O</w:t>
      </w:r>
      <w:r w:rsidRPr="000663F1">
        <w:rPr>
          <w:rFonts w:asciiTheme="minorHAnsi" w:hAnsiTheme="minorHAnsi" w:cstheme="minorHAnsi"/>
          <w:sz w:val="22"/>
          <w:szCs w:val="22"/>
        </w:rPr>
        <w:t xml:space="preserve">rdre des </w:t>
      </w:r>
      <w:r w:rsidR="000663F1">
        <w:rPr>
          <w:rFonts w:asciiTheme="minorHAnsi" w:hAnsiTheme="minorHAnsi" w:cstheme="minorHAnsi"/>
          <w:sz w:val="22"/>
          <w:szCs w:val="22"/>
        </w:rPr>
        <w:t>M</w:t>
      </w:r>
      <w:r w:rsidRPr="000663F1">
        <w:rPr>
          <w:rFonts w:asciiTheme="minorHAnsi" w:hAnsiTheme="minorHAnsi" w:cstheme="minorHAnsi"/>
          <w:sz w:val="22"/>
          <w:szCs w:val="22"/>
        </w:rPr>
        <w:t xml:space="preserve">asseurs-kinésithérapeutes dont ils relèvent dans le mois suivant leur conclusion, conformément à l’article L. 4113-9 du </w:t>
      </w:r>
      <w:r w:rsidR="000663F1">
        <w:rPr>
          <w:rFonts w:asciiTheme="minorHAnsi" w:hAnsiTheme="minorHAnsi" w:cstheme="minorHAnsi"/>
          <w:sz w:val="22"/>
          <w:szCs w:val="22"/>
        </w:rPr>
        <w:t>C</w:t>
      </w:r>
      <w:r w:rsidRPr="000663F1">
        <w:rPr>
          <w:rFonts w:asciiTheme="minorHAnsi" w:hAnsiTheme="minorHAnsi" w:cstheme="minorHAnsi"/>
          <w:sz w:val="22"/>
          <w:szCs w:val="22"/>
        </w:rPr>
        <w:t xml:space="preserve">ode de la </w:t>
      </w:r>
      <w:r w:rsidR="000663F1">
        <w:rPr>
          <w:rFonts w:asciiTheme="minorHAnsi" w:hAnsiTheme="minorHAnsi" w:cstheme="minorHAnsi"/>
          <w:sz w:val="22"/>
          <w:szCs w:val="22"/>
        </w:rPr>
        <w:t>S</w:t>
      </w:r>
      <w:r w:rsidRPr="000663F1">
        <w:rPr>
          <w:rFonts w:asciiTheme="minorHAnsi" w:hAnsiTheme="minorHAnsi" w:cstheme="minorHAnsi"/>
          <w:sz w:val="22"/>
          <w:szCs w:val="22"/>
        </w:rPr>
        <w:t xml:space="preserve">anté </w:t>
      </w:r>
      <w:r w:rsidR="000663F1">
        <w:rPr>
          <w:rFonts w:asciiTheme="minorHAnsi" w:hAnsiTheme="minorHAnsi" w:cstheme="minorHAnsi"/>
          <w:sz w:val="22"/>
          <w:szCs w:val="22"/>
        </w:rPr>
        <w:t>P</w:t>
      </w:r>
      <w:r w:rsidRPr="000663F1">
        <w:rPr>
          <w:rFonts w:asciiTheme="minorHAnsi" w:hAnsiTheme="minorHAnsi" w:cstheme="minorHAnsi"/>
          <w:sz w:val="22"/>
          <w:szCs w:val="22"/>
        </w:rPr>
        <w:t>ublique.</w:t>
      </w:r>
    </w:p>
    <w:p w14:paraId="438A0E72"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4CFD36D8"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292DDBEE" w14:textId="77777777" w:rsidR="0099033F" w:rsidRPr="000663F1" w:rsidRDefault="0099033F" w:rsidP="0099033F">
      <w:pPr>
        <w:jc w:val="center"/>
        <w:rPr>
          <w:rFonts w:asciiTheme="minorHAnsi" w:hAnsiTheme="minorHAnsi" w:cstheme="minorHAnsi"/>
          <w:b/>
        </w:rPr>
      </w:pPr>
      <w:r w:rsidRPr="000663F1">
        <w:rPr>
          <w:rFonts w:asciiTheme="minorHAnsi" w:hAnsiTheme="minorHAnsi" w:cstheme="minorHAnsi"/>
          <w:b/>
        </w:rPr>
        <w:t>TITRE VII</w:t>
      </w:r>
    </w:p>
    <w:p w14:paraId="5F5AFCAC" w14:textId="77777777" w:rsidR="0099033F" w:rsidRPr="000663F1" w:rsidRDefault="0099033F" w:rsidP="0099033F">
      <w:pPr>
        <w:jc w:val="center"/>
        <w:rPr>
          <w:rFonts w:asciiTheme="minorHAnsi" w:hAnsiTheme="minorHAnsi" w:cstheme="minorHAnsi"/>
          <w:b/>
        </w:rPr>
      </w:pPr>
      <w:r w:rsidRPr="000663F1">
        <w:rPr>
          <w:rFonts w:asciiTheme="minorHAnsi" w:hAnsiTheme="minorHAnsi" w:cstheme="minorHAnsi"/>
          <w:b/>
          <w:caps/>
        </w:rPr>
        <w:t>Cession des parts – Retrait volontaire ou forcé</w:t>
      </w:r>
    </w:p>
    <w:p w14:paraId="409C29B4" w14:textId="77777777" w:rsidR="0099033F" w:rsidRPr="0099033F" w:rsidRDefault="0099033F" w:rsidP="0099033F">
      <w:pPr>
        <w:jc w:val="both"/>
        <w:rPr>
          <w:rFonts w:asciiTheme="minorHAnsi" w:hAnsiTheme="minorHAnsi" w:cstheme="minorHAnsi"/>
          <w:sz w:val="22"/>
          <w:szCs w:val="22"/>
        </w:rPr>
      </w:pPr>
    </w:p>
    <w:p w14:paraId="41F8A25A" w14:textId="77777777" w:rsidR="0099033F" w:rsidRPr="0099033F" w:rsidRDefault="0099033F" w:rsidP="0099033F">
      <w:pPr>
        <w:jc w:val="both"/>
        <w:rPr>
          <w:rFonts w:asciiTheme="minorHAnsi" w:hAnsiTheme="minorHAnsi" w:cstheme="minorHAnsi"/>
          <w:sz w:val="22"/>
          <w:szCs w:val="22"/>
        </w:rPr>
      </w:pPr>
    </w:p>
    <w:p w14:paraId="7A7926DE" w14:textId="50A55845" w:rsidR="0099033F" w:rsidRDefault="0099033F" w:rsidP="0099033F">
      <w:pPr>
        <w:pStyle w:val="Corpsdetexte2"/>
        <w:tabs>
          <w:tab w:val="left" w:pos="249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31 – Généralités</w:t>
      </w:r>
    </w:p>
    <w:p w14:paraId="72382DEC" w14:textId="77777777" w:rsidR="000663F1" w:rsidRPr="0099033F" w:rsidRDefault="000663F1" w:rsidP="0099033F">
      <w:pPr>
        <w:pStyle w:val="Corpsdetexte2"/>
        <w:tabs>
          <w:tab w:val="left" w:pos="2490"/>
        </w:tabs>
        <w:spacing w:after="0" w:line="240" w:lineRule="auto"/>
        <w:jc w:val="both"/>
        <w:rPr>
          <w:rFonts w:asciiTheme="minorHAnsi" w:hAnsiTheme="minorHAnsi" w:cstheme="minorHAnsi"/>
          <w:b/>
          <w:sz w:val="22"/>
          <w:szCs w:val="22"/>
        </w:rPr>
      </w:pPr>
    </w:p>
    <w:p w14:paraId="14D4FA21" w14:textId="77777777" w:rsidR="0099033F" w:rsidRPr="000663F1"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Les parts sociales ne peuvent être transmises ou cédées qu’au profit d’une personne qui peut être associé de la société en vertu des dispositions légales, dans le respect des règles de répartition du capital social.</w:t>
      </w:r>
    </w:p>
    <w:p w14:paraId="498C719F" w14:textId="77777777" w:rsidR="0099033F" w:rsidRPr="000663F1"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p>
    <w:p w14:paraId="24A5F0D6" w14:textId="7046B549" w:rsidR="0099033F" w:rsidRDefault="0099033F" w:rsidP="0099033F">
      <w:pPr>
        <w:pStyle w:val="Corpsdetexte2"/>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32 – Cession de parts entre vifs</w:t>
      </w:r>
    </w:p>
    <w:p w14:paraId="63A5A9C7" w14:textId="77777777" w:rsidR="000663F1" w:rsidRPr="0099033F" w:rsidRDefault="000663F1" w:rsidP="0099033F">
      <w:pPr>
        <w:pStyle w:val="Corpsdetexte2"/>
        <w:spacing w:after="0" w:line="240" w:lineRule="auto"/>
        <w:jc w:val="both"/>
        <w:rPr>
          <w:rFonts w:asciiTheme="minorHAnsi" w:hAnsiTheme="minorHAnsi" w:cstheme="minorHAnsi"/>
          <w:b/>
          <w:sz w:val="22"/>
          <w:szCs w:val="22"/>
        </w:rPr>
      </w:pPr>
    </w:p>
    <w:p w14:paraId="0D15191D"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b/>
          <w:bCs/>
          <w:sz w:val="22"/>
          <w:szCs w:val="22"/>
          <w:u w:val="single"/>
        </w:rPr>
      </w:pPr>
      <w:r w:rsidRPr="0099033F">
        <w:rPr>
          <w:rFonts w:asciiTheme="minorHAnsi" w:hAnsiTheme="minorHAnsi" w:cstheme="minorHAnsi"/>
          <w:sz w:val="22"/>
          <w:szCs w:val="22"/>
        </w:rPr>
        <w:t>La cession de parts s’effectue par acte authentique ou sous seing privé. Pour être opposable à la société, elle doit lui être signifiée dans les formes légales ou être acceptée par elle dans un acte notarié. Elle n’est opposable aux tiers qu’après accomplissement de ces formalités et publicité au registre du commerce et des sociétés.</w:t>
      </w:r>
    </w:p>
    <w:p w14:paraId="7D711911" w14:textId="77777777" w:rsidR="0099033F" w:rsidRPr="0099033F" w:rsidRDefault="0099033F" w:rsidP="0099033F">
      <w:pPr>
        <w:pStyle w:val="Nor"/>
        <w:rPr>
          <w:rFonts w:asciiTheme="minorHAnsi" w:hAnsiTheme="minorHAnsi" w:cstheme="minorHAnsi"/>
          <w:color w:val="auto"/>
        </w:rPr>
      </w:pPr>
    </w:p>
    <w:p w14:paraId="7404B396" w14:textId="77777777" w:rsidR="000663F1" w:rsidRDefault="000663F1" w:rsidP="0099033F">
      <w:pPr>
        <w:pStyle w:val="Nor"/>
        <w:rPr>
          <w:rFonts w:asciiTheme="minorHAnsi" w:hAnsiTheme="minorHAnsi" w:cstheme="minorHAnsi"/>
          <w:color w:val="auto"/>
        </w:rPr>
      </w:pPr>
    </w:p>
    <w:p w14:paraId="556EF8E5" w14:textId="77777777" w:rsidR="000663F1" w:rsidRDefault="000663F1" w:rsidP="0099033F">
      <w:pPr>
        <w:pStyle w:val="Nor"/>
        <w:rPr>
          <w:rFonts w:asciiTheme="minorHAnsi" w:hAnsiTheme="minorHAnsi" w:cstheme="minorHAnsi"/>
          <w:color w:val="auto"/>
        </w:rPr>
      </w:pPr>
    </w:p>
    <w:p w14:paraId="089CAF9C" w14:textId="77777777" w:rsidR="000663F1" w:rsidRDefault="000663F1" w:rsidP="0099033F">
      <w:pPr>
        <w:pStyle w:val="Nor"/>
        <w:rPr>
          <w:rFonts w:asciiTheme="minorHAnsi" w:hAnsiTheme="minorHAnsi" w:cstheme="minorHAnsi"/>
          <w:color w:val="auto"/>
        </w:rPr>
      </w:pPr>
    </w:p>
    <w:p w14:paraId="560A4FB2" w14:textId="77777777" w:rsidR="000663F1" w:rsidRDefault="000663F1" w:rsidP="0099033F">
      <w:pPr>
        <w:pStyle w:val="Nor"/>
        <w:rPr>
          <w:rFonts w:asciiTheme="minorHAnsi" w:hAnsiTheme="minorHAnsi" w:cstheme="minorHAnsi"/>
          <w:color w:val="auto"/>
        </w:rPr>
      </w:pPr>
    </w:p>
    <w:p w14:paraId="76DB8F78" w14:textId="7E09B8FA" w:rsidR="0099033F" w:rsidRPr="0099033F" w:rsidRDefault="0099033F" w:rsidP="0099033F">
      <w:pPr>
        <w:pStyle w:val="Nor"/>
        <w:rPr>
          <w:rFonts w:asciiTheme="minorHAnsi" w:hAnsiTheme="minorHAnsi" w:cstheme="minorHAnsi"/>
          <w:color w:val="auto"/>
        </w:rPr>
      </w:pPr>
      <w:r w:rsidRPr="0099033F">
        <w:rPr>
          <w:rFonts w:asciiTheme="minorHAnsi" w:hAnsiTheme="minorHAnsi" w:cstheme="minorHAnsi"/>
          <w:color w:val="auto"/>
        </w:rPr>
        <w:t>La cession, qu’elle soit faite à un tiers étranger à la société, à l’ascendant, descendant ou au conjoint de l’associé cédant et même entre associés</w:t>
      </w:r>
      <w:r w:rsidRPr="0099033F">
        <w:rPr>
          <w:rStyle w:val="Appelnotedebasdep"/>
          <w:rFonts w:asciiTheme="minorHAnsi" w:hAnsiTheme="minorHAnsi" w:cstheme="minorHAnsi"/>
          <w:b/>
          <w:color w:val="FF0000"/>
        </w:rPr>
        <w:footnoteReference w:id="21"/>
      </w:r>
      <w:r w:rsidRPr="0099033F">
        <w:rPr>
          <w:rFonts w:asciiTheme="minorHAnsi" w:hAnsiTheme="minorHAnsi" w:cstheme="minorHAnsi"/>
          <w:color w:val="auto"/>
        </w:rPr>
        <w:t>, est soumise à un agrément des associés donné à la majorité des trois quarts des porteurs de parts exerçant la profession au sein de la société. Ce consentement est sollicité dans les conditions prévues par la loi. A cet effet, le projet de cession est notifié à la société et à chaque associé par acte extrajudiciaire ou par lettre recommandée avec demande d’avis de réception, et la gérance convoque l’assemblée des associés ou les consulte par écrit afin qu’ils délibèrent.</w:t>
      </w:r>
    </w:p>
    <w:p w14:paraId="601BD6D1" w14:textId="77777777" w:rsidR="0099033F" w:rsidRPr="0099033F" w:rsidRDefault="0099033F" w:rsidP="0099033F">
      <w:pPr>
        <w:pStyle w:val="Nor"/>
        <w:rPr>
          <w:rFonts w:asciiTheme="minorHAnsi" w:hAnsiTheme="minorHAnsi" w:cstheme="minorHAnsi"/>
          <w:color w:val="auto"/>
        </w:rPr>
      </w:pPr>
    </w:p>
    <w:p w14:paraId="270D033E"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La décision des associés est notifiée par la gérance, par lettre recommandée avec demande d’avis de réception, au cédant dans le délai de trois mois à compter de la dernière notification. A défaut, le consentement est réputé avoir été donné pour la cession projetée. </w:t>
      </w:r>
    </w:p>
    <w:p w14:paraId="394229E8"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3A4E6E97" w14:textId="01534783"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Dès l’approbation, expresse ou tacite, la gérance informe le </w:t>
      </w:r>
      <w:r w:rsidR="000663F1">
        <w:rPr>
          <w:rFonts w:asciiTheme="minorHAnsi" w:hAnsiTheme="minorHAnsi" w:cstheme="minorHAnsi"/>
          <w:sz w:val="22"/>
          <w:szCs w:val="22"/>
        </w:rPr>
        <w:t>C</w:t>
      </w:r>
      <w:r w:rsidRPr="000663F1">
        <w:rPr>
          <w:rFonts w:asciiTheme="minorHAnsi" w:hAnsiTheme="minorHAnsi" w:cstheme="minorHAnsi"/>
          <w:sz w:val="22"/>
          <w:szCs w:val="22"/>
        </w:rPr>
        <w:t xml:space="preserve">onseil </w:t>
      </w:r>
      <w:r w:rsidR="000663F1">
        <w:rPr>
          <w:rFonts w:asciiTheme="minorHAnsi" w:hAnsiTheme="minorHAnsi" w:cstheme="minorHAnsi"/>
          <w:sz w:val="22"/>
          <w:szCs w:val="22"/>
        </w:rPr>
        <w:t>D</w:t>
      </w:r>
      <w:r w:rsidRPr="000663F1">
        <w:rPr>
          <w:rFonts w:asciiTheme="minorHAnsi" w:hAnsiTheme="minorHAnsi" w:cstheme="minorHAnsi"/>
          <w:sz w:val="22"/>
          <w:szCs w:val="22"/>
        </w:rPr>
        <w:t>épartemental de l’</w:t>
      </w:r>
      <w:r w:rsidR="000663F1">
        <w:rPr>
          <w:rFonts w:asciiTheme="minorHAnsi" w:hAnsiTheme="minorHAnsi" w:cstheme="minorHAnsi"/>
          <w:sz w:val="22"/>
          <w:szCs w:val="22"/>
        </w:rPr>
        <w:t>O</w:t>
      </w:r>
      <w:r w:rsidRPr="000663F1">
        <w:rPr>
          <w:rFonts w:asciiTheme="minorHAnsi" w:hAnsiTheme="minorHAnsi" w:cstheme="minorHAnsi"/>
          <w:sz w:val="22"/>
          <w:szCs w:val="22"/>
        </w:rPr>
        <w:t xml:space="preserve">rdre des </w:t>
      </w:r>
      <w:r w:rsidR="000663F1">
        <w:rPr>
          <w:rFonts w:asciiTheme="minorHAnsi" w:hAnsiTheme="minorHAnsi" w:cstheme="minorHAnsi"/>
          <w:sz w:val="22"/>
          <w:szCs w:val="22"/>
        </w:rPr>
        <w:t>M</w:t>
      </w:r>
      <w:r w:rsidRPr="000663F1">
        <w:rPr>
          <w:rFonts w:asciiTheme="minorHAnsi" w:hAnsiTheme="minorHAnsi" w:cstheme="minorHAnsi"/>
          <w:sz w:val="22"/>
          <w:szCs w:val="22"/>
        </w:rPr>
        <w:t xml:space="preserve">asseurs-kinésithérapeutes au </w:t>
      </w:r>
      <w:r w:rsidR="000663F1">
        <w:rPr>
          <w:rFonts w:asciiTheme="minorHAnsi" w:hAnsiTheme="minorHAnsi" w:cstheme="minorHAnsi"/>
          <w:sz w:val="22"/>
          <w:szCs w:val="22"/>
        </w:rPr>
        <w:t>T</w:t>
      </w:r>
      <w:r w:rsidRPr="000663F1">
        <w:rPr>
          <w:rFonts w:asciiTheme="minorHAnsi" w:hAnsiTheme="minorHAnsi" w:cstheme="minorHAnsi"/>
          <w:sz w:val="22"/>
          <w:szCs w:val="22"/>
        </w:rPr>
        <w:t xml:space="preserve">ableau duquel la société est inscrite du changement d’identité des associés et, si elle a eu lieu, de la modification des statuts. </w:t>
      </w:r>
    </w:p>
    <w:p w14:paraId="6DF5715E"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7C0B0D2B" w14:textId="1FFC84D4"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En cas d’opposition et si le cédant ne renonce pas à la cession, les associés doivent acquérir les parts ou les faire acquérir par un tiers qui sera soumis à la procédure </w:t>
      </w:r>
      <w:r w:rsidR="000663F1">
        <w:rPr>
          <w:rFonts w:asciiTheme="minorHAnsi" w:hAnsiTheme="minorHAnsi" w:cstheme="minorHAnsi"/>
          <w:sz w:val="22"/>
          <w:szCs w:val="22"/>
        </w:rPr>
        <w:t>d’</w:t>
      </w:r>
      <w:r w:rsidRPr="0099033F">
        <w:rPr>
          <w:rFonts w:asciiTheme="minorHAnsi" w:hAnsiTheme="minorHAnsi" w:cstheme="minorHAnsi"/>
          <w:sz w:val="22"/>
          <w:szCs w:val="22"/>
        </w:rPr>
        <w:t xml:space="preserve">agrément. La société peut également, avec le consentement de l’associé cédant, racheter les parts sociales et opérer une réduction de capital du montant de leur valeur nominale. Le prix des parts est fixé à défaut d’accord entre les parties dans les conditions prévues par l’article 1843-4 du </w:t>
      </w:r>
      <w:r w:rsidR="000663F1">
        <w:rPr>
          <w:rFonts w:asciiTheme="minorHAnsi" w:hAnsiTheme="minorHAnsi" w:cstheme="minorHAnsi"/>
          <w:sz w:val="22"/>
          <w:szCs w:val="22"/>
        </w:rPr>
        <w:t>C</w:t>
      </w:r>
      <w:r w:rsidRPr="0099033F">
        <w:rPr>
          <w:rFonts w:asciiTheme="minorHAnsi" w:hAnsiTheme="minorHAnsi" w:cstheme="minorHAnsi"/>
          <w:sz w:val="22"/>
          <w:szCs w:val="22"/>
        </w:rPr>
        <w:t>ode civil. Si aucun rachat n’est effectué dans le délai de trois mois, la cession projetée à l’origine par l’associé est acquise.</w:t>
      </w:r>
    </w:p>
    <w:p w14:paraId="4F052BB9"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6F3DCA19" w14:textId="35807376" w:rsidR="0099033F" w:rsidRDefault="0099033F" w:rsidP="0099033F">
      <w:pPr>
        <w:pStyle w:val="Corpsdetexte2"/>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33 – Cession de parts après décès</w:t>
      </w:r>
    </w:p>
    <w:p w14:paraId="1BDA436C" w14:textId="77777777" w:rsidR="000663F1" w:rsidRPr="0099033F" w:rsidRDefault="000663F1" w:rsidP="0099033F">
      <w:pPr>
        <w:pStyle w:val="Corpsdetexte2"/>
        <w:spacing w:after="0" w:line="240" w:lineRule="auto"/>
        <w:jc w:val="both"/>
        <w:rPr>
          <w:rFonts w:asciiTheme="minorHAnsi" w:hAnsiTheme="minorHAnsi" w:cstheme="minorHAnsi"/>
          <w:b/>
          <w:sz w:val="22"/>
          <w:szCs w:val="22"/>
        </w:rPr>
      </w:pPr>
    </w:p>
    <w:p w14:paraId="307F160C"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En cas de décès d'un associé, la société continue avec ses ayants droit, légataires ou représentants, sous réserve qu’ils aient été agréés dans les mêmes conditions que pour une cession de parts sociales faite à un tiers.</w:t>
      </w:r>
    </w:p>
    <w:p w14:paraId="167D92AB"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6A706876" w14:textId="3D04ECEB"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Lorsque l'agrément a été refusé à l’ayant droit, celui-ci a droit à la valeur des droits sociaux de son auteur, laquelle est déterminée au jour du décès conformément à l'article 1843-4 du </w:t>
      </w:r>
      <w:r w:rsidR="000663F1">
        <w:rPr>
          <w:rFonts w:asciiTheme="minorHAnsi" w:hAnsiTheme="minorHAnsi" w:cstheme="minorHAnsi"/>
          <w:sz w:val="22"/>
          <w:szCs w:val="22"/>
        </w:rPr>
        <w:t>C</w:t>
      </w:r>
      <w:r w:rsidRPr="0099033F">
        <w:rPr>
          <w:rFonts w:asciiTheme="minorHAnsi" w:hAnsiTheme="minorHAnsi" w:cstheme="minorHAnsi"/>
          <w:sz w:val="22"/>
          <w:szCs w:val="22"/>
        </w:rPr>
        <w:t>ode civil.</w:t>
      </w:r>
    </w:p>
    <w:p w14:paraId="75645580" w14:textId="77777777" w:rsidR="0099033F" w:rsidRPr="0099033F"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color w:val="7030A0"/>
          <w:sz w:val="22"/>
          <w:szCs w:val="22"/>
        </w:rPr>
      </w:pPr>
    </w:p>
    <w:p w14:paraId="2530F927" w14:textId="3DB73BF4" w:rsidR="0099033F" w:rsidRPr="000663F1" w:rsidRDefault="0099033F" w:rsidP="0099033F">
      <w:pPr>
        <w:pStyle w:val="Corpsdetexte2"/>
        <w:tabs>
          <w:tab w:val="left" w:pos="180"/>
          <w:tab w:val="left" w:pos="1260"/>
          <w:tab w:val="left" w:pos="1620"/>
          <w:tab w:val="left" w:pos="2340"/>
        </w:tabs>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Lorsque, à l’expiration du délai de cinq ans à compter du décès de l’associé, les ayants droit n’ont pas cédé les parts qu’ils détiennent, la société peut, nonobstant leur opposition, décider de réduire son capital du montant de la valeur nominale de leurs parts et de les racheter à un prix fixé dans les conditions prévues par l’article 1843-4 du </w:t>
      </w:r>
      <w:r w:rsidR="000663F1">
        <w:rPr>
          <w:rFonts w:asciiTheme="minorHAnsi" w:hAnsiTheme="minorHAnsi" w:cstheme="minorHAnsi"/>
          <w:sz w:val="22"/>
          <w:szCs w:val="22"/>
        </w:rPr>
        <w:t>C</w:t>
      </w:r>
      <w:r w:rsidRPr="000663F1">
        <w:rPr>
          <w:rFonts w:asciiTheme="minorHAnsi" w:hAnsiTheme="minorHAnsi" w:cstheme="minorHAnsi"/>
          <w:sz w:val="22"/>
          <w:szCs w:val="22"/>
        </w:rPr>
        <w:t>ode civil. Cependant, cette disposition ne s'applique pas aux ayants droit ayant déjà la qualité d'associés, à un autre titre. La réduction du capital sera décidée en vertu d’une décision collective extraordinaire.</w:t>
      </w:r>
    </w:p>
    <w:p w14:paraId="62D30523" w14:textId="77777777" w:rsidR="0099033F" w:rsidRPr="0099033F" w:rsidRDefault="0099033F" w:rsidP="0099033F">
      <w:pPr>
        <w:pStyle w:val="Corpsdetexte2"/>
        <w:spacing w:after="0" w:line="240" w:lineRule="auto"/>
        <w:jc w:val="both"/>
        <w:rPr>
          <w:rFonts w:asciiTheme="minorHAnsi" w:hAnsiTheme="minorHAnsi" w:cstheme="minorHAnsi"/>
          <w:color w:val="7030A0"/>
          <w:sz w:val="22"/>
          <w:szCs w:val="22"/>
        </w:rPr>
      </w:pPr>
    </w:p>
    <w:p w14:paraId="4195B0DD" w14:textId="3983CEEB" w:rsidR="0099033F" w:rsidRDefault="0099033F" w:rsidP="0099033F">
      <w:pPr>
        <w:pStyle w:val="Corpsdetexte2"/>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34 – Cessation d’activité de l’associé en exercice au sein de la société</w:t>
      </w:r>
    </w:p>
    <w:p w14:paraId="10A5D30F" w14:textId="449E9714" w:rsidR="000663F1" w:rsidRDefault="000663F1" w:rsidP="0099033F">
      <w:pPr>
        <w:pStyle w:val="Corpsdetexte2"/>
        <w:spacing w:after="0" w:line="240" w:lineRule="auto"/>
        <w:jc w:val="both"/>
        <w:rPr>
          <w:rFonts w:asciiTheme="minorHAnsi" w:hAnsiTheme="minorHAnsi" w:cstheme="minorHAnsi"/>
          <w:b/>
          <w:sz w:val="22"/>
          <w:szCs w:val="22"/>
        </w:rPr>
      </w:pPr>
    </w:p>
    <w:p w14:paraId="1316AFB0" w14:textId="685EA91C" w:rsidR="000663F1" w:rsidRDefault="000663F1" w:rsidP="0099033F">
      <w:pPr>
        <w:pStyle w:val="Corpsdetexte2"/>
        <w:spacing w:after="0" w:line="240" w:lineRule="auto"/>
        <w:jc w:val="both"/>
        <w:rPr>
          <w:rFonts w:asciiTheme="minorHAnsi" w:hAnsiTheme="minorHAnsi" w:cstheme="minorHAnsi"/>
          <w:b/>
          <w:sz w:val="22"/>
          <w:szCs w:val="22"/>
        </w:rPr>
      </w:pPr>
    </w:p>
    <w:p w14:paraId="128A7D87" w14:textId="65FE5C2A" w:rsidR="000663F1" w:rsidRDefault="000663F1" w:rsidP="0099033F">
      <w:pPr>
        <w:pStyle w:val="Corpsdetexte2"/>
        <w:spacing w:after="0" w:line="240" w:lineRule="auto"/>
        <w:jc w:val="both"/>
        <w:rPr>
          <w:rFonts w:asciiTheme="minorHAnsi" w:hAnsiTheme="minorHAnsi" w:cstheme="minorHAnsi"/>
          <w:b/>
          <w:sz w:val="22"/>
          <w:szCs w:val="22"/>
        </w:rPr>
      </w:pPr>
    </w:p>
    <w:p w14:paraId="6A2292F8" w14:textId="4B6D1A85" w:rsidR="000663F1" w:rsidRDefault="000663F1" w:rsidP="0099033F">
      <w:pPr>
        <w:pStyle w:val="Corpsdetexte2"/>
        <w:spacing w:after="0" w:line="240" w:lineRule="auto"/>
        <w:jc w:val="both"/>
        <w:rPr>
          <w:rFonts w:asciiTheme="minorHAnsi" w:hAnsiTheme="minorHAnsi" w:cstheme="minorHAnsi"/>
          <w:b/>
          <w:sz w:val="22"/>
          <w:szCs w:val="22"/>
        </w:rPr>
      </w:pPr>
    </w:p>
    <w:p w14:paraId="339F45C5" w14:textId="77777777" w:rsidR="000663F1" w:rsidRPr="0099033F" w:rsidRDefault="000663F1" w:rsidP="0099033F">
      <w:pPr>
        <w:pStyle w:val="Corpsdetexte2"/>
        <w:spacing w:after="0" w:line="240" w:lineRule="auto"/>
        <w:jc w:val="both"/>
        <w:rPr>
          <w:rFonts w:asciiTheme="minorHAnsi" w:hAnsiTheme="minorHAnsi" w:cstheme="minorHAnsi"/>
          <w:b/>
          <w:sz w:val="22"/>
          <w:szCs w:val="22"/>
        </w:rPr>
      </w:pPr>
    </w:p>
    <w:p w14:paraId="26AEF2FE" w14:textId="0D6C6CD3"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L'associé peut, à la condition d'en informer la société par lettre recommandée avec avis de réception, cesser l'activité professionnelle qu'il exerce au sein de cette société. Il respecte le délai de </w:t>
      </w:r>
      <w:r w:rsidR="000663F1">
        <w:rPr>
          <w:rFonts w:asciiTheme="minorHAnsi" w:hAnsiTheme="minorHAnsi" w:cstheme="minorHAnsi"/>
          <w:sz w:val="22"/>
          <w:szCs w:val="22"/>
        </w:rPr>
        <w:t>………………………..</w:t>
      </w:r>
      <w:r w:rsidRPr="000663F1">
        <w:rPr>
          <w:rFonts w:asciiTheme="minorHAnsi" w:hAnsiTheme="minorHAnsi" w:cstheme="minorHAnsi"/>
          <w:sz w:val="22"/>
          <w:szCs w:val="22"/>
        </w:rPr>
        <w:t>… mois</w:t>
      </w:r>
      <w:r w:rsidRPr="000663F1">
        <w:rPr>
          <w:rStyle w:val="Appelnotedebasdep"/>
          <w:rFonts w:asciiTheme="minorHAnsi" w:hAnsiTheme="minorHAnsi" w:cstheme="minorHAnsi"/>
          <w:b/>
          <w:sz w:val="22"/>
          <w:szCs w:val="22"/>
        </w:rPr>
        <w:footnoteReference w:id="22"/>
      </w:r>
      <w:r w:rsidRPr="000663F1">
        <w:rPr>
          <w:rFonts w:asciiTheme="minorHAnsi" w:hAnsiTheme="minorHAnsi" w:cstheme="minorHAnsi"/>
          <w:sz w:val="22"/>
          <w:szCs w:val="22"/>
        </w:rPr>
        <w:t xml:space="preserve"> à compter de la notification de sa décision. </w:t>
      </w:r>
    </w:p>
    <w:p w14:paraId="20ACB28C"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1C4A6826" w14:textId="0F4A8B94"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Il avise de sa décision le directeur général de l’</w:t>
      </w:r>
      <w:r w:rsidR="000663F1">
        <w:rPr>
          <w:rFonts w:asciiTheme="minorHAnsi" w:hAnsiTheme="minorHAnsi" w:cstheme="minorHAnsi"/>
          <w:sz w:val="22"/>
          <w:szCs w:val="22"/>
        </w:rPr>
        <w:t>A</w:t>
      </w:r>
      <w:r w:rsidRPr="000663F1">
        <w:rPr>
          <w:rFonts w:asciiTheme="minorHAnsi" w:hAnsiTheme="minorHAnsi" w:cstheme="minorHAnsi"/>
          <w:sz w:val="22"/>
          <w:szCs w:val="22"/>
        </w:rPr>
        <w:t xml:space="preserve">gence </w:t>
      </w:r>
      <w:r w:rsidR="000663F1">
        <w:rPr>
          <w:rFonts w:asciiTheme="minorHAnsi" w:hAnsiTheme="minorHAnsi" w:cstheme="minorHAnsi"/>
          <w:sz w:val="22"/>
          <w:szCs w:val="22"/>
        </w:rPr>
        <w:t>R</w:t>
      </w:r>
      <w:r w:rsidRPr="000663F1">
        <w:rPr>
          <w:rFonts w:asciiTheme="minorHAnsi" w:hAnsiTheme="minorHAnsi" w:cstheme="minorHAnsi"/>
          <w:sz w:val="22"/>
          <w:szCs w:val="22"/>
        </w:rPr>
        <w:t xml:space="preserve">égionale de </w:t>
      </w:r>
      <w:r w:rsidR="000663F1">
        <w:rPr>
          <w:rFonts w:asciiTheme="minorHAnsi" w:hAnsiTheme="minorHAnsi" w:cstheme="minorHAnsi"/>
          <w:sz w:val="22"/>
          <w:szCs w:val="22"/>
        </w:rPr>
        <w:t>S</w:t>
      </w:r>
      <w:r w:rsidRPr="000663F1">
        <w:rPr>
          <w:rFonts w:asciiTheme="minorHAnsi" w:hAnsiTheme="minorHAnsi" w:cstheme="minorHAnsi"/>
          <w:sz w:val="22"/>
          <w:szCs w:val="22"/>
        </w:rPr>
        <w:t xml:space="preserve">anté du siège social ainsi que le </w:t>
      </w:r>
      <w:r w:rsidR="000663F1">
        <w:rPr>
          <w:rFonts w:asciiTheme="minorHAnsi" w:hAnsiTheme="minorHAnsi" w:cstheme="minorHAnsi"/>
          <w:sz w:val="22"/>
          <w:szCs w:val="22"/>
        </w:rPr>
        <w:t>C</w:t>
      </w:r>
      <w:r w:rsidRPr="000663F1">
        <w:rPr>
          <w:rFonts w:asciiTheme="minorHAnsi" w:hAnsiTheme="minorHAnsi" w:cstheme="minorHAnsi"/>
          <w:sz w:val="22"/>
          <w:szCs w:val="22"/>
        </w:rPr>
        <w:t xml:space="preserve">onseil </w:t>
      </w:r>
      <w:r w:rsidR="000663F1">
        <w:rPr>
          <w:rFonts w:asciiTheme="minorHAnsi" w:hAnsiTheme="minorHAnsi" w:cstheme="minorHAnsi"/>
          <w:sz w:val="22"/>
          <w:szCs w:val="22"/>
        </w:rPr>
        <w:t>D</w:t>
      </w:r>
      <w:r w:rsidRPr="000663F1">
        <w:rPr>
          <w:rFonts w:asciiTheme="minorHAnsi" w:hAnsiTheme="minorHAnsi" w:cstheme="minorHAnsi"/>
          <w:sz w:val="22"/>
          <w:szCs w:val="22"/>
        </w:rPr>
        <w:t>épartemental de l’</w:t>
      </w:r>
      <w:r w:rsidR="000663F1">
        <w:rPr>
          <w:rFonts w:asciiTheme="minorHAnsi" w:hAnsiTheme="minorHAnsi" w:cstheme="minorHAnsi"/>
          <w:sz w:val="22"/>
          <w:szCs w:val="22"/>
        </w:rPr>
        <w:t>O</w:t>
      </w:r>
      <w:r w:rsidRPr="000663F1">
        <w:rPr>
          <w:rFonts w:asciiTheme="minorHAnsi" w:hAnsiTheme="minorHAnsi" w:cstheme="minorHAnsi"/>
          <w:sz w:val="22"/>
          <w:szCs w:val="22"/>
        </w:rPr>
        <w:t xml:space="preserve">rdre des </w:t>
      </w:r>
      <w:r w:rsidR="000663F1">
        <w:rPr>
          <w:rFonts w:asciiTheme="minorHAnsi" w:hAnsiTheme="minorHAnsi" w:cstheme="minorHAnsi"/>
          <w:sz w:val="22"/>
          <w:szCs w:val="22"/>
        </w:rPr>
        <w:t>M</w:t>
      </w:r>
      <w:r w:rsidRPr="000663F1">
        <w:rPr>
          <w:rFonts w:asciiTheme="minorHAnsi" w:hAnsiTheme="minorHAnsi" w:cstheme="minorHAnsi"/>
          <w:sz w:val="22"/>
          <w:szCs w:val="22"/>
        </w:rPr>
        <w:t xml:space="preserve">asseurs-kinésithérapeutes au </w:t>
      </w:r>
      <w:r w:rsidR="000663F1">
        <w:rPr>
          <w:rFonts w:asciiTheme="minorHAnsi" w:hAnsiTheme="minorHAnsi" w:cstheme="minorHAnsi"/>
          <w:sz w:val="22"/>
          <w:szCs w:val="22"/>
        </w:rPr>
        <w:t>T</w:t>
      </w:r>
      <w:r w:rsidRPr="000663F1">
        <w:rPr>
          <w:rFonts w:asciiTheme="minorHAnsi" w:hAnsiTheme="minorHAnsi" w:cstheme="minorHAnsi"/>
          <w:sz w:val="22"/>
          <w:szCs w:val="22"/>
        </w:rPr>
        <w:t>ableau duquel la société est inscrite.</w:t>
      </w:r>
    </w:p>
    <w:p w14:paraId="6D8A31A0"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699EAD53"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La cessation d'activité emporte de plein droit perte de la qualité d'associé. Les parts de l'intéressé sont rachetées dans les mêmes conditions que pour la cession de parts entre vifs.</w:t>
      </w:r>
    </w:p>
    <w:p w14:paraId="076C4011"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33CC09E2" w14:textId="39D9706D" w:rsidR="0099033F" w:rsidRDefault="0099033F" w:rsidP="0099033F">
      <w:pPr>
        <w:pStyle w:val="Corpsdetexte2"/>
        <w:tabs>
          <w:tab w:val="left" w:pos="2490"/>
        </w:tabs>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35 – Exclusion de l’associé masseur-kinésithérapeute en exercice au sein de la société</w:t>
      </w:r>
    </w:p>
    <w:p w14:paraId="65BAE042" w14:textId="77777777" w:rsidR="000663F1" w:rsidRPr="0099033F" w:rsidRDefault="000663F1" w:rsidP="0099033F">
      <w:pPr>
        <w:pStyle w:val="Corpsdetexte2"/>
        <w:tabs>
          <w:tab w:val="left" w:pos="2490"/>
        </w:tabs>
        <w:spacing w:after="0" w:line="240" w:lineRule="auto"/>
        <w:jc w:val="both"/>
        <w:rPr>
          <w:rFonts w:asciiTheme="minorHAnsi" w:hAnsiTheme="minorHAnsi" w:cstheme="minorHAnsi"/>
          <w:b/>
          <w:sz w:val="22"/>
          <w:szCs w:val="22"/>
        </w:rPr>
      </w:pPr>
    </w:p>
    <w:p w14:paraId="35A3E93C"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Tout associé exerçant sa profession au sein de la société peut en être exclu sur décision des associés pour les motifs prévus par l’article R.4381-16 (soit parce qu’il a contrevenu aux règles de fonctionnement de la société, soit parce qu’il est frappé d’une sanction entraînant une interdiction d’exercice ou de dispenser des soins aux assurés sociaux, égale ou supérieure à trois mois). Le masseur-kinésithérapeute informe la société sans délai de la sanction dont il a été l’objet.</w:t>
      </w:r>
    </w:p>
    <w:p w14:paraId="6C377D3C"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27CC49DB"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La décision d’exclusion est prise à la majorité renforcée, calculée en excluant l’intéressé et tous les associés ayant fait l’objet d’une sanction pour les mêmes faits ou pour des faits connexes, l’unanimité des autres associés exerçant au sein de la société et habilités à se prononcer devant être recueillie. </w:t>
      </w:r>
    </w:p>
    <w:p w14:paraId="633A0F21"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45634426"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Aucune décision d'exclusion ne peut être prise si l'associé n'a pas été régulièrement convoqué à l'assemblée générale, quinze jours au moins avant la date prévue et par lettre recommandée avec demande d'avis de réception, et s'il n'a pas été mis à même de présenter sa défense sur les faits précis qui lui sont reprochés.</w:t>
      </w:r>
    </w:p>
    <w:p w14:paraId="0C3A3382"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2FD6C391" w14:textId="4E1A389C"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Les parts ou actions de l'associé exclu sont soit achetées par un acquéreur agréé par les associés subsistants, soit achetées par la société qui doit alors réduire son capital du montant de leur valeur nominale. A défaut d'accord sur le prix de cession des titres ou sur leur valeur de rachat, il est recouru à la procédure de l'article 1843-4 du </w:t>
      </w:r>
      <w:r w:rsidR="000663F1">
        <w:rPr>
          <w:rFonts w:asciiTheme="minorHAnsi" w:hAnsiTheme="minorHAnsi" w:cstheme="minorHAnsi"/>
          <w:sz w:val="22"/>
          <w:szCs w:val="22"/>
        </w:rPr>
        <w:t>C</w:t>
      </w:r>
      <w:r w:rsidRPr="000663F1">
        <w:rPr>
          <w:rFonts w:asciiTheme="minorHAnsi" w:hAnsiTheme="minorHAnsi" w:cstheme="minorHAnsi"/>
          <w:sz w:val="22"/>
          <w:szCs w:val="22"/>
        </w:rPr>
        <w:t>ode civil.</w:t>
      </w:r>
    </w:p>
    <w:p w14:paraId="5D195423" w14:textId="77777777" w:rsidR="0099033F" w:rsidRPr="0099033F" w:rsidRDefault="0099033F" w:rsidP="0099033F">
      <w:pPr>
        <w:pStyle w:val="Corpsdetexte2"/>
        <w:spacing w:after="0" w:line="240" w:lineRule="auto"/>
        <w:jc w:val="both"/>
        <w:rPr>
          <w:rFonts w:asciiTheme="minorHAnsi" w:hAnsiTheme="minorHAnsi" w:cstheme="minorHAnsi"/>
          <w:b/>
          <w:sz w:val="22"/>
          <w:szCs w:val="22"/>
        </w:rPr>
      </w:pPr>
    </w:p>
    <w:p w14:paraId="18D55DA1" w14:textId="5EFA8B04" w:rsidR="0099033F" w:rsidRDefault="0099033F" w:rsidP="0099033F">
      <w:pPr>
        <w:pStyle w:val="Corpsdetexte2"/>
        <w:spacing w:after="0" w:line="240" w:lineRule="auto"/>
        <w:jc w:val="both"/>
        <w:rPr>
          <w:rFonts w:asciiTheme="minorHAnsi" w:hAnsiTheme="minorHAnsi" w:cstheme="minorHAnsi"/>
          <w:b/>
          <w:sz w:val="22"/>
          <w:szCs w:val="22"/>
        </w:rPr>
      </w:pPr>
      <w:r w:rsidRPr="0099033F">
        <w:rPr>
          <w:rFonts w:asciiTheme="minorHAnsi" w:hAnsiTheme="minorHAnsi" w:cstheme="minorHAnsi"/>
          <w:b/>
          <w:sz w:val="22"/>
          <w:szCs w:val="22"/>
        </w:rPr>
        <w:t>Article 36 – Déconventionnement de l’associé en exercice au sein de la société</w:t>
      </w:r>
    </w:p>
    <w:p w14:paraId="4CB40A32" w14:textId="77777777" w:rsidR="000663F1" w:rsidRPr="0099033F" w:rsidRDefault="000663F1" w:rsidP="0099033F">
      <w:pPr>
        <w:pStyle w:val="Corpsdetexte2"/>
        <w:spacing w:after="0" w:line="240" w:lineRule="auto"/>
        <w:jc w:val="both"/>
        <w:rPr>
          <w:rFonts w:asciiTheme="minorHAnsi" w:hAnsiTheme="minorHAnsi" w:cstheme="minorHAnsi"/>
          <w:b/>
          <w:sz w:val="22"/>
          <w:szCs w:val="22"/>
        </w:rPr>
      </w:pPr>
    </w:p>
    <w:p w14:paraId="4C75B5EA"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Si l’un des associés est placé hors convention par les caisses d’assurance maladie pour une durée supérieure à trois mois ou en cas de récidive des manquements ayant entraîné un premier déconventionnement quelle qu'en soit la durée, il en informe immédiatement la société par lettre recommandée avec demande d’avis de réception et lui notifie sa décision de se retirer ou non de la société.</w:t>
      </w:r>
    </w:p>
    <w:p w14:paraId="5AD0B656"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0FB21BE3" w14:textId="77777777" w:rsid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S’il décide de conserver ses parts sociales, la société pourra alors suspendre son exercice professionnel au sein de la société pour la durée de la mise hors convention</w:t>
      </w:r>
      <w:r w:rsidRPr="000663F1">
        <w:rPr>
          <w:rStyle w:val="Appelnotedebasdep"/>
          <w:rFonts w:asciiTheme="minorHAnsi" w:hAnsiTheme="minorHAnsi" w:cstheme="minorHAnsi"/>
          <w:b/>
          <w:sz w:val="22"/>
          <w:szCs w:val="22"/>
        </w:rPr>
        <w:footnoteReference w:id="23"/>
      </w:r>
      <w:r w:rsidRPr="000663F1">
        <w:rPr>
          <w:rFonts w:asciiTheme="minorHAnsi" w:hAnsiTheme="minorHAnsi" w:cstheme="minorHAnsi"/>
          <w:sz w:val="22"/>
          <w:szCs w:val="22"/>
        </w:rPr>
        <w:t xml:space="preserve">. La décision de suspension est prise dans les mêmes conditions de forme et de majorité que pour l’exclusion d’un masseur-kinésithérapeute en exercice au sein de la société telle </w:t>
      </w:r>
    </w:p>
    <w:p w14:paraId="5F05A9A3" w14:textId="77777777" w:rsidR="000663F1" w:rsidRDefault="000663F1" w:rsidP="0099033F">
      <w:pPr>
        <w:pStyle w:val="Corpsdetexte2"/>
        <w:spacing w:after="0" w:line="240" w:lineRule="auto"/>
        <w:jc w:val="both"/>
        <w:rPr>
          <w:rFonts w:asciiTheme="minorHAnsi" w:hAnsiTheme="minorHAnsi" w:cstheme="minorHAnsi"/>
          <w:sz w:val="22"/>
          <w:szCs w:val="22"/>
        </w:rPr>
      </w:pPr>
    </w:p>
    <w:p w14:paraId="621512D7" w14:textId="77777777" w:rsidR="000663F1" w:rsidRDefault="000663F1" w:rsidP="0099033F">
      <w:pPr>
        <w:pStyle w:val="Corpsdetexte2"/>
        <w:spacing w:after="0" w:line="240" w:lineRule="auto"/>
        <w:jc w:val="both"/>
        <w:rPr>
          <w:rFonts w:asciiTheme="minorHAnsi" w:hAnsiTheme="minorHAnsi" w:cstheme="minorHAnsi"/>
          <w:sz w:val="22"/>
          <w:szCs w:val="22"/>
        </w:rPr>
      </w:pPr>
    </w:p>
    <w:p w14:paraId="13EFE367" w14:textId="7749B79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qu’elle figure à l’article 35. La mesure lui est notifiée par la gérance par lettre recommandée avec demande d’avis de réception dans le mois suivant la date de l’assemblée générale.</w:t>
      </w:r>
    </w:p>
    <w:p w14:paraId="74F397F1"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4018FB3A"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S’il décide de se retirer de la société, la gérance doit convoquer immédiatement les associés afin qu’ils délibèrent sur le rachat de ses parts sociales. </w:t>
      </w:r>
    </w:p>
    <w:p w14:paraId="196AB185" w14:textId="77777777" w:rsidR="0099033F" w:rsidRPr="000663F1" w:rsidRDefault="0099033F" w:rsidP="0099033F">
      <w:pPr>
        <w:pStyle w:val="Corpsdetexte2"/>
        <w:spacing w:after="0" w:line="240" w:lineRule="auto"/>
        <w:jc w:val="both"/>
        <w:rPr>
          <w:rFonts w:asciiTheme="minorHAnsi" w:hAnsiTheme="minorHAnsi" w:cstheme="minorHAnsi"/>
          <w:sz w:val="22"/>
          <w:szCs w:val="22"/>
        </w:rPr>
      </w:pPr>
    </w:p>
    <w:p w14:paraId="2D28FFCD" w14:textId="3959B804" w:rsidR="0099033F" w:rsidRPr="000663F1" w:rsidRDefault="0099033F" w:rsidP="0099033F">
      <w:pPr>
        <w:pStyle w:val="Corpsdetexte2"/>
        <w:spacing w:after="0" w:line="240" w:lineRule="auto"/>
        <w:jc w:val="both"/>
        <w:rPr>
          <w:rFonts w:asciiTheme="minorHAnsi" w:hAnsiTheme="minorHAnsi" w:cstheme="minorHAnsi"/>
          <w:sz w:val="22"/>
          <w:szCs w:val="22"/>
        </w:rPr>
      </w:pPr>
      <w:r w:rsidRPr="000663F1">
        <w:rPr>
          <w:rFonts w:asciiTheme="minorHAnsi" w:hAnsiTheme="minorHAnsi" w:cstheme="minorHAnsi"/>
          <w:sz w:val="22"/>
          <w:szCs w:val="22"/>
        </w:rPr>
        <w:t xml:space="preserve">Lesdites parts devront être rachetées dans un délai de trois mois à compter de la date de réunion de l’assemblée générale des associés, soit par ces derniers, soit par un tiers proposé par eux ou par le masseur-kinésithérapeute déconventionné et qui devra être agréé dans les mêmes conditions que pour une cession de parts sociales, soit enfin par la société elle-même qui devra opérer une réduction de son capital du montant de leur valeur nominale. En cas de désaccord sur le prix de rachat des parts, celui-ci sera fixé suivant les conditions de l’article 1843-4 du </w:t>
      </w:r>
      <w:r w:rsidR="002C7D97">
        <w:rPr>
          <w:rFonts w:asciiTheme="minorHAnsi" w:hAnsiTheme="minorHAnsi" w:cstheme="minorHAnsi"/>
          <w:sz w:val="22"/>
          <w:szCs w:val="22"/>
        </w:rPr>
        <w:t>C</w:t>
      </w:r>
      <w:r w:rsidRPr="000663F1">
        <w:rPr>
          <w:rFonts w:asciiTheme="minorHAnsi" w:hAnsiTheme="minorHAnsi" w:cstheme="minorHAnsi"/>
          <w:sz w:val="22"/>
          <w:szCs w:val="22"/>
        </w:rPr>
        <w:t>ode civil.</w:t>
      </w:r>
    </w:p>
    <w:p w14:paraId="18EA3610"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74849B97"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1E51E845" w14:textId="77777777" w:rsidR="0099033F" w:rsidRPr="002C7D97" w:rsidRDefault="0099033F" w:rsidP="0099033F">
      <w:pPr>
        <w:jc w:val="center"/>
        <w:rPr>
          <w:rFonts w:asciiTheme="minorHAnsi" w:hAnsiTheme="minorHAnsi" w:cstheme="minorHAnsi"/>
          <w:b/>
        </w:rPr>
      </w:pPr>
      <w:r w:rsidRPr="002C7D97">
        <w:rPr>
          <w:rFonts w:asciiTheme="minorHAnsi" w:hAnsiTheme="minorHAnsi" w:cstheme="minorHAnsi"/>
          <w:b/>
        </w:rPr>
        <w:t>TITRE VIII</w:t>
      </w:r>
    </w:p>
    <w:p w14:paraId="47484EA5" w14:textId="77777777" w:rsidR="0099033F" w:rsidRPr="002C7D97" w:rsidRDefault="0099033F" w:rsidP="0099033F">
      <w:pPr>
        <w:jc w:val="center"/>
        <w:rPr>
          <w:rFonts w:asciiTheme="minorHAnsi" w:hAnsiTheme="minorHAnsi" w:cstheme="minorHAnsi"/>
          <w:b/>
        </w:rPr>
      </w:pPr>
      <w:r w:rsidRPr="002C7D97">
        <w:rPr>
          <w:rFonts w:asciiTheme="minorHAnsi" w:hAnsiTheme="minorHAnsi" w:cstheme="minorHAnsi"/>
          <w:b/>
          <w:caps/>
        </w:rPr>
        <w:t>Prorogation – Dissolution – liquidation</w:t>
      </w:r>
    </w:p>
    <w:p w14:paraId="3BFDF6E5" w14:textId="77777777" w:rsidR="0099033F" w:rsidRPr="0099033F" w:rsidRDefault="0099033F" w:rsidP="0099033F">
      <w:pPr>
        <w:jc w:val="both"/>
        <w:rPr>
          <w:rFonts w:asciiTheme="minorHAnsi" w:hAnsiTheme="minorHAnsi" w:cstheme="minorHAnsi"/>
          <w:sz w:val="22"/>
          <w:szCs w:val="22"/>
        </w:rPr>
      </w:pPr>
    </w:p>
    <w:p w14:paraId="18F578B3" w14:textId="77777777" w:rsidR="0099033F" w:rsidRPr="0099033F" w:rsidRDefault="0099033F" w:rsidP="0099033F">
      <w:pPr>
        <w:jc w:val="both"/>
        <w:rPr>
          <w:rFonts w:asciiTheme="minorHAnsi" w:hAnsiTheme="minorHAnsi" w:cstheme="minorHAnsi"/>
          <w:sz w:val="22"/>
          <w:szCs w:val="22"/>
        </w:rPr>
      </w:pPr>
    </w:p>
    <w:p w14:paraId="1C2425C6" w14:textId="46CAF846" w:rsidR="0099033F" w:rsidRDefault="0099033F" w:rsidP="0099033F">
      <w:pPr>
        <w:pStyle w:val="Corpsdetexte2"/>
        <w:spacing w:after="0" w:line="240" w:lineRule="auto"/>
        <w:jc w:val="both"/>
        <w:rPr>
          <w:rFonts w:asciiTheme="minorHAnsi" w:hAnsiTheme="minorHAnsi" w:cstheme="minorHAnsi"/>
          <w:b/>
          <w:color w:val="000000"/>
          <w:sz w:val="22"/>
          <w:szCs w:val="22"/>
        </w:rPr>
      </w:pPr>
      <w:r w:rsidRPr="0099033F">
        <w:rPr>
          <w:rFonts w:asciiTheme="minorHAnsi" w:hAnsiTheme="minorHAnsi" w:cstheme="minorHAnsi"/>
          <w:b/>
          <w:color w:val="000000"/>
          <w:sz w:val="22"/>
          <w:szCs w:val="22"/>
        </w:rPr>
        <w:t>Article 37 – Prorogation de la société</w:t>
      </w:r>
    </w:p>
    <w:p w14:paraId="73A37D47" w14:textId="77777777" w:rsidR="002C7D97" w:rsidRPr="0099033F" w:rsidRDefault="002C7D97" w:rsidP="0099033F">
      <w:pPr>
        <w:pStyle w:val="Corpsdetexte2"/>
        <w:spacing w:after="0" w:line="240" w:lineRule="auto"/>
        <w:jc w:val="both"/>
        <w:rPr>
          <w:rFonts w:asciiTheme="minorHAnsi" w:hAnsiTheme="minorHAnsi" w:cstheme="minorHAnsi"/>
          <w:b/>
          <w:color w:val="000000"/>
          <w:sz w:val="22"/>
          <w:szCs w:val="22"/>
        </w:rPr>
      </w:pPr>
    </w:p>
    <w:p w14:paraId="31C9DFFE" w14:textId="77777777" w:rsidR="0099033F" w:rsidRPr="0099033F" w:rsidRDefault="0099033F" w:rsidP="0099033F">
      <w:pPr>
        <w:pStyle w:val="Corpsdetexte2"/>
        <w:spacing w:after="0" w:line="240" w:lineRule="auto"/>
        <w:jc w:val="both"/>
        <w:rPr>
          <w:rFonts w:asciiTheme="minorHAnsi" w:hAnsiTheme="minorHAnsi" w:cstheme="minorHAnsi"/>
          <w:b/>
          <w:bCs/>
          <w:sz w:val="22"/>
          <w:szCs w:val="22"/>
        </w:rPr>
      </w:pPr>
      <w:r w:rsidRPr="0099033F">
        <w:rPr>
          <w:rFonts w:asciiTheme="minorHAnsi" w:hAnsiTheme="minorHAnsi" w:cstheme="minorHAnsi"/>
          <w:sz w:val="22"/>
          <w:szCs w:val="22"/>
        </w:rPr>
        <w:t>Un an au moins avant la date d'expiration de la société, la gérance sera tenue de provoquer une décision collective des associés pour décider, dans les conditions requises pour les décisions collectives extraordinaires, si la société sera prorogée ou non.</w:t>
      </w:r>
    </w:p>
    <w:p w14:paraId="28A2DC8E" w14:textId="77777777" w:rsidR="0099033F" w:rsidRPr="0099033F" w:rsidRDefault="0099033F" w:rsidP="0099033F">
      <w:pPr>
        <w:pStyle w:val="Corpsdetexte2"/>
        <w:spacing w:after="0" w:line="240" w:lineRule="auto"/>
        <w:jc w:val="both"/>
        <w:rPr>
          <w:rFonts w:asciiTheme="minorHAnsi" w:hAnsiTheme="minorHAnsi" w:cstheme="minorHAnsi"/>
          <w:b/>
          <w:bCs/>
          <w:sz w:val="22"/>
          <w:szCs w:val="22"/>
        </w:rPr>
      </w:pPr>
    </w:p>
    <w:p w14:paraId="4DA8B7CE" w14:textId="620A038D" w:rsidR="0099033F" w:rsidRDefault="0099033F" w:rsidP="0099033F">
      <w:pPr>
        <w:pStyle w:val="Corpsdetexte2"/>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Article 38 – Dissolution et l</w:t>
      </w:r>
      <w:r w:rsidRPr="0099033F">
        <w:rPr>
          <w:rFonts w:asciiTheme="minorHAnsi" w:hAnsiTheme="minorHAnsi" w:cstheme="minorHAnsi"/>
          <w:b/>
          <w:color w:val="000000"/>
          <w:sz w:val="22"/>
          <w:szCs w:val="22"/>
        </w:rPr>
        <w:t xml:space="preserve">iquidation </w:t>
      </w:r>
      <w:r w:rsidRPr="0099033F">
        <w:rPr>
          <w:rFonts w:asciiTheme="minorHAnsi" w:hAnsiTheme="minorHAnsi" w:cstheme="minorHAnsi"/>
          <w:b/>
          <w:bCs/>
          <w:sz w:val="22"/>
          <w:szCs w:val="22"/>
        </w:rPr>
        <w:t>de la société</w:t>
      </w:r>
    </w:p>
    <w:p w14:paraId="353734AE" w14:textId="77777777" w:rsidR="002C7D97" w:rsidRPr="0099033F" w:rsidRDefault="002C7D97" w:rsidP="0099033F">
      <w:pPr>
        <w:pStyle w:val="Corpsdetexte2"/>
        <w:spacing w:after="0" w:line="240" w:lineRule="auto"/>
        <w:jc w:val="both"/>
        <w:rPr>
          <w:rFonts w:asciiTheme="minorHAnsi" w:hAnsiTheme="minorHAnsi" w:cstheme="minorHAnsi"/>
          <w:b/>
          <w:bCs/>
          <w:sz w:val="22"/>
          <w:szCs w:val="22"/>
        </w:rPr>
      </w:pPr>
    </w:p>
    <w:p w14:paraId="5CA0485B" w14:textId="77777777" w:rsidR="0099033F" w:rsidRPr="0099033F" w:rsidRDefault="0099033F" w:rsidP="0099033F">
      <w:pPr>
        <w:pStyle w:val="Corpsdetexte2"/>
        <w:spacing w:after="0" w:line="240" w:lineRule="auto"/>
        <w:jc w:val="both"/>
        <w:rPr>
          <w:rFonts w:asciiTheme="minorHAnsi" w:hAnsiTheme="minorHAnsi" w:cstheme="minorHAnsi"/>
          <w:color w:val="000000"/>
          <w:sz w:val="22"/>
          <w:szCs w:val="22"/>
        </w:rPr>
      </w:pPr>
      <w:r w:rsidRPr="0099033F">
        <w:rPr>
          <w:rFonts w:asciiTheme="minorHAnsi" w:hAnsiTheme="minorHAnsi" w:cstheme="minorHAnsi"/>
          <w:color w:val="000000"/>
          <w:sz w:val="22"/>
          <w:szCs w:val="22"/>
        </w:rPr>
        <w:t>La société est dissoute par l’arrivée de son terme (sauf prorogation), par l’extinction ou la réalisation de son objet social, et par décision judiciaire. La dissolution anticipée peut également résulter des statuts ou d’une décision collective extraordinaire des associés.</w:t>
      </w:r>
    </w:p>
    <w:p w14:paraId="0C04A1D4" w14:textId="77777777" w:rsidR="0099033F" w:rsidRPr="0099033F" w:rsidRDefault="0099033F" w:rsidP="0099033F">
      <w:pPr>
        <w:pStyle w:val="Corpsdetexte2"/>
        <w:spacing w:after="0" w:line="240" w:lineRule="auto"/>
        <w:jc w:val="both"/>
        <w:rPr>
          <w:rFonts w:asciiTheme="minorHAnsi" w:hAnsiTheme="minorHAnsi" w:cstheme="minorHAnsi"/>
          <w:color w:val="000000"/>
          <w:sz w:val="22"/>
          <w:szCs w:val="22"/>
        </w:rPr>
      </w:pPr>
    </w:p>
    <w:p w14:paraId="28C10288" w14:textId="349F75E1" w:rsidR="0099033F" w:rsidRPr="002C7D97" w:rsidRDefault="0099033F" w:rsidP="0099033F">
      <w:pPr>
        <w:pStyle w:val="Corpsdetexte2"/>
        <w:spacing w:after="0" w:line="240" w:lineRule="auto"/>
        <w:jc w:val="both"/>
        <w:rPr>
          <w:rFonts w:asciiTheme="minorHAnsi" w:hAnsiTheme="minorHAnsi" w:cstheme="minorHAnsi"/>
          <w:sz w:val="22"/>
          <w:szCs w:val="22"/>
        </w:rPr>
      </w:pPr>
      <w:r w:rsidRPr="002C7D97">
        <w:rPr>
          <w:rStyle w:val="Accentuation"/>
          <w:rFonts w:asciiTheme="minorHAnsi" w:hAnsiTheme="minorHAnsi" w:cstheme="minorHAnsi"/>
          <w:sz w:val="22"/>
          <w:szCs w:val="22"/>
        </w:rPr>
        <w:t xml:space="preserve">Le procès-verbal de dissolution est communiqué sans délai par la gérance ou par les associés au </w:t>
      </w:r>
      <w:r w:rsidR="002C7D97">
        <w:rPr>
          <w:rStyle w:val="Accentuation"/>
          <w:rFonts w:asciiTheme="minorHAnsi" w:hAnsiTheme="minorHAnsi" w:cstheme="minorHAnsi"/>
          <w:sz w:val="22"/>
          <w:szCs w:val="22"/>
        </w:rPr>
        <w:t>C</w:t>
      </w:r>
      <w:r w:rsidRPr="002C7D97">
        <w:rPr>
          <w:rStyle w:val="Accentuation"/>
          <w:rFonts w:asciiTheme="minorHAnsi" w:hAnsiTheme="minorHAnsi" w:cstheme="minorHAnsi"/>
          <w:sz w:val="22"/>
          <w:szCs w:val="22"/>
        </w:rPr>
        <w:t xml:space="preserve">onseil </w:t>
      </w:r>
      <w:r w:rsidR="002C7D97">
        <w:rPr>
          <w:rStyle w:val="Accentuation"/>
          <w:rFonts w:asciiTheme="minorHAnsi" w:hAnsiTheme="minorHAnsi" w:cstheme="minorHAnsi"/>
          <w:sz w:val="22"/>
          <w:szCs w:val="22"/>
        </w:rPr>
        <w:t>D</w:t>
      </w:r>
      <w:r w:rsidRPr="002C7D97">
        <w:rPr>
          <w:rStyle w:val="Accentuation"/>
          <w:rFonts w:asciiTheme="minorHAnsi" w:hAnsiTheme="minorHAnsi" w:cstheme="minorHAnsi"/>
          <w:sz w:val="22"/>
          <w:szCs w:val="22"/>
        </w:rPr>
        <w:t>épartemental de l’</w:t>
      </w:r>
      <w:r w:rsidR="002C7D97">
        <w:rPr>
          <w:rStyle w:val="Accentuation"/>
          <w:rFonts w:asciiTheme="minorHAnsi" w:hAnsiTheme="minorHAnsi" w:cstheme="minorHAnsi"/>
          <w:sz w:val="22"/>
          <w:szCs w:val="22"/>
        </w:rPr>
        <w:t>O</w:t>
      </w:r>
      <w:r w:rsidRPr="002C7D97">
        <w:rPr>
          <w:rStyle w:val="Accentuation"/>
          <w:rFonts w:asciiTheme="minorHAnsi" w:hAnsiTheme="minorHAnsi" w:cstheme="minorHAnsi"/>
          <w:sz w:val="22"/>
          <w:szCs w:val="22"/>
        </w:rPr>
        <w:t xml:space="preserve">rdre des </w:t>
      </w:r>
      <w:r w:rsidR="002C7D97">
        <w:rPr>
          <w:rStyle w:val="Accentuation"/>
          <w:rFonts w:asciiTheme="minorHAnsi" w:hAnsiTheme="minorHAnsi" w:cstheme="minorHAnsi"/>
          <w:sz w:val="22"/>
          <w:szCs w:val="22"/>
        </w:rPr>
        <w:t>M</w:t>
      </w:r>
      <w:r w:rsidRPr="002C7D97">
        <w:rPr>
          <w:rStyle w:val="Accentuation"/>
          <w:rFonts w:asciiTheme="minorHAnsi" w:hAnsiTheme="minorHAnsi" w:cstheme="minorHAnsi"/>
          <w:sz w:val="22"/>
          <w:szCs w:val="22"/>
        </w:rPr>
        <w:t xml:space="preserve">asseurs-kinésithérapeutes au </w:t>
      </w:r>
      <w:r w:rsidR="002C7D97">
        <w:rPr>
          <w:rStyle w:val="Accentuation"/>
          <w:rFonts w:asciiTheme="minorHAnsi" w:hAnsiTheme="minorHAnsi" w:cstheme="minorHAnsi"/>
          <w:sz w:val="22"/>
          <w:szCs w:val="22"/>
        </w:rPr>
        <w:t>T</w:t>
      </w:r>
      <w:r w:rsidRPr="002C7D97">
        <w:rPr>
          <w:rStyle w:val="Accentuation"/>
          <w:rFonts w:asciiTheme="minorHAnsi" w:hAnsiTheme="minorHAnsi" w:cstheme="minorHAnsi"/>
          <w:sz w:val="22"/>
          <w:szCs w:val="22"/>
        </w:rPr>
        <w:t>ableau duquel la société est inscrite</w:t>
      </w:r>
      <w:r w:rsidRPr="002C7D97">
        <w:rPr>
          <w:rFonts w:asciiTheme="minorHAnsi" w:hAnsiTheme="minorHAnsi" w:cstheme="minorHAnsi"/>
          <w:sz w:val="22"/>
          <w:szCs w:val="22"/>
        </w:rPr>
        <w:t>.</w:t>
      </w:r>
    </w:p>
    <w:p w14:paraId="0F8ADDF2"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5D714BC7"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 xml:space="preserve">En cas de dissolution de la société, pour quelque cause que ce soit, la société est liquidée. La liquidation est effectuée conformément à la loi. </w:t>
      </w:r>
    </w:p>
    <w:p w14:paraId="5E74FA57"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5B6D3C5F"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08B1FC6E" w14:textId="77777777" w:rsidR="0099033F" w:rsidRPr="002C7D97" w:rsidRDefault="0099033F" w:rsidP="0099033F">
      <w:pPr>
        <w:pStyle w:val="Corpsdetexte2"/>
        <w:spacing w:after="0" w:line="240" w:lineRule="auto"/>
        <w:jc w:val="center"/>
        <w:rPr>
          <w:rFonts w:asciiTheme="minorHAnsi" w:hAnsiTheme="minorHAnsi" w:cstheme="minorHAnsi"/>
          <w:b/>
        </w:rPr>
      </w:pPr>
      <w:r w:rsidRPr="002C7D97">
        <w:rPr>
          <w:rFonts w:asciiTheme="minorHAnsi" w:hAnsiTheme="minorHAnsi" w:cstheme="minorHAnsi"/>
          <w:b/>
        </w:rPr>
        <w:t>TITRE IX</w:t>
      </w:r>
    </w:p>
    <w:p w14:paraId="2F2DBB5D" w14:textId="77777777" w:rsidR="0099033F" w:rsidRPr="0099033F" w:rsidRDefault="0099033F" w:rsidP="0099033F">
      <w:pPr>
        <w:jc w:val="center"/>
        <w:rPr>
          <w:rFonts w:asciiTheme="minorHAnsi" w:hAnsiTheme="minorHAnsi" w:cstheme="minorHAnsi"/>
          <w:b/>
          <w:caps/>
          <w:sz w:val="22"/>
          <w:szCs w:val="22"/>
        </w:rPr>
      </w:pPr>
      <w:r w:rsidRPr="002C7D97">
        <w:rPr>
          <w:rFonts w:asciiTheme="minorHAnsi" w:hAnsiTheme="minorHAnsi" w:cstheme="minorHAnsi"/>
          <w:b/>
          <w:caps/>
        </w:rPr>
        <w:t>Règlement intérieur</w:t>
      </w:r>
      <w:r w:rsidRPr="0099033F">
        <w:rPr>
          <w:rStyle w:val="Appelnotedebasdep"/>
          <w:rFonts w:asciiTheme="minorHAnsi" w:hAnsiTheme="minorHAnsi" w:cstheme="minorHAnsi"/>
          <w:b/>
          <w:caps/>
          <w:color w:val="FF0000"/>
          <w:sz w:val="22"/>
          <w:szCs w:val="22"/>
        </w:rPr>
        <w:footnoteReference w:id="24"/>
      </w:r>
    </w:p>
    <w:p w14:paraId="0879A97E" w14:textId="77777777" w:rsidR="0099033F" w:rsidRPr="0099033F" w:rsidRDefault="0099033F" w:rsidP="0099033F">
      <w:pPr>
        <w:jc w:val="both"/>
        <w:rPr>
          <w:rFonts w:asciiTheme="minorHAnsi" w:hAnsiTheme="minorHAnsi" w:cstheme="minorHAnsi"/>
          <w:sz w:val="22"/>
          <w:szCs w:val="22"/>
        </w:rPr>
      </w:pPr>
    </w:p>
    <w:p w14:paraId="3E67FDEC" w14:textId="77777777" w:rsidR="0099033F" w:rsidRPr="0099033F" w:rsidRDefault="0099033F" w:rsidP="0099033F">
      <w:pPr>
        <w:jc w:val="both"/>
        <w:rPr>
          <w:rFonts w:asciiTheme="minorHAnsi" w:hAnsiTheme="minorHAnsi" w:cstheme="minorHAnsi"/>
          <w:sz w:val="22"/>
          <w:szCs w:val="22"/>
        </w:rPr>
      </w:pPr>
    </w:p>
    <w:p w14:paraId="36851496" w14:textId="792D1494" w:rsidR="0099033F" w:rsidRDefault="0099033F" w:rsidP="0099033F">
      <w:pPr>
        <w:jc w:val="both"/>
        <w:rPr>
          <w:rFonts w:asciiTheme="minorHAnsi" w:hAnsiTheme="minorHAnsi" w:cstheme="minorHAnsi"/>
          <w:b/>
          <w:sz w:val="22"/>
          <w:szCs w:val="22"/>
        </w:rPr>
      </w:pPr>
      <w:r w:rsidRPr="0099033F">
        <w:rPr>
          <w:rFonts w:asciiTheme="minorHAnsi" w:hAnsiTheme="minorHAnsi" w:cstheme="minorHAnsi"/>
          <w:b/>
          <w:sz w:val="22"/>
          <w:szCs w:val="22"/>
        </w:rPr>
        <w:t>Article 39 – Elaboration et contenu</w:t>
      </w:r>
    </w:p>
    <w:p w14:paraId="517B69E0" w14:textId="069996D0" w:rsidR="002C7D97" w:rsidRDefault="002C7D97" w:rsidP="0099033F">
      <w:pPr>
        <w:jc w:val="both"/>
        <w:rPr>
          <w:rFonts w:asciiTheme="minorHAnsi" w:hAnsiTheme="minorHAnsi" w:cstheme="minorHAnsi"/>
          <w:b/>
          <w:sz w:val="22"/>
          <w:szCs w:val="22"/>
        </w:rPr>
      </w:pPr>
    </w:p>
    <w:p w14:paraId="4D3B5445" w14:textId="77777777" w:rsidR="002C7D97" w:rsidRPr="0099033F" w:rsidRDefault="002C7D97" w:rsidP="0099033F">
      <w:pPr>
        <w:jc w:val="both"/>
        <w:rPr>
          <w:rFonts w:asciiTheme="minorHAnsi" w:hAnsiTheme="minorHAnsi" w:cstheme="minorHAnsi"/>
          <w:b/>
          <w:sz w:val="22"/>
          <w:szCs w:val="22"/>
        </w:rPr>
      </w:pPr>
    </w:p>
    <w:p w14:paraId="2A738DC5" w14:textId="77777777"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Il peut être adopté à la majorité des trois quarts des voix des associés un règlement intérieur dont les modifications éventuelles exigent la même majorité.</w:t>
      </w:r>
    </w:p>
    <w:p w14:paraId="2E1278CA" w14:textId="77777777" w:rsidR="0099033F" w:rsidRPr="0099033F" w:rsidRDefault="0099033F" w:rsidP="0099033F">
      <w:pPr>
        <w:jc w:val="both"/>
        <w:rPr>
          <w:rFonts w:asciiTheme="minorHAnsi" w:hAnsiTheme="minorHAnsi" w:cstheme="minorHAnsi"/>
          <w:sz w:val="22"/>
          <w:szCs w:val="22"/>
          <w:highlight w:val="yellow"/>
        </w:rPr>
      </w:pPr>
    </w:p>
    <w:p w14:paraId="15B09608" w14:textId="781CC96F" w:rsid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Ce règlement a pour objet d'exprimer l'accord des associés sur un certain nombre de modalités de leur vie quotidienne au sein de la société et de leurs rapports entre eux.</w:t>
      </w:r>
    </w:p>
    <w:p w14:paraId="03689686" w14:textId="5E633512" w:rsidR="002C7D97" w:rsidRDefault="002C7D97" w:rsidP="0099033F">
      <w:pPr>
        <w:jc w:val="both"/>
        <w:rPr>
          <w:rFonts w:asciiTheme="minorHAnsi" w:hAnsiTheme="minorHAnsi" w:cstheme="minorHAnsi"/>
          <w:sz w:val="22"/>
          <w:szCs w:val="22"/>
        </w:rPr>
      </w:pPr>
    </w:p>
    <w:p w14:paraId="51874010" w14:textId="25B3DB36" w:rsidR="0099033F" w:rsidRPr="0099033F" w:rsidRDefault="0099033F" w:rsidP="0099033F">
      <w:pPr>
        <w:jc w:val="both"/>
        <w:rPr>
          <w:rFonts w:asciiTheme="minorHAnsi" w:hAnsiTheme="minorHAnsi" w:cstheme="minorHAnsi"/>
          <w:sz w:val="22"/>
          <w:szCs w:val="22"/>
        </w:rPr>
      </w:pPr>
      <w:r w:rsidRPr="0099033F">
        <w:rPr>
          <w:rFonts w:asciiTheme="minorHAnsi" w:hAnsiTheme="minorHAnsi" w:cstheme="minorHAnsi"/>
          <w:sz w:val="22"/>
          <w:szCs w:val="22"/>
        </w:rPr>
        <w:t>Il traite notamment :</w:t>
      </w:r>
    </w:p>
    <w:p w14:paraId="4CB18DE3" w14:textId="77777777" w:rsidR="0099033F" w:rsidRPr="0099033F" w:rsidRDefault="0099033F" w:rsidP="0099033F">
      <w:pPr>
        <w:numPr>
          <w:ilvl w:val="0"/>
          <w:numId w:val="16"/>
        </w:numPr>
        <w:jc w:val="both"/>
        <w:rPr>
          <w:rFonts w:asciiTheme="minorHAnsi" w:hAnsiTheme="minorHAnsi" w:cstheme="minorHAnsi"/>
          <w:sz w:val="22"/>
          <w:szCs w:val="22"/>
        </w:rPr>
      </w:pPr>
      <w:r w:rsidRPr="0099033F">
        <w:rPr>
          <w:rFonts w:asciiTheme="minorHAnsi" w:hAnsiTheme="minorHAnsi" w:cstheme="minorHAnsi"/>
          <w:sz w:val="22"/>
          <w:szCs w:val="22"/>
        </w:rPr>
        <w:t>de la répartition et des conditions d'utilisation des locaux où se fait l'exercice en commun ;</w:t>
      </w:r>
    </w:p>
    <w:p w14:paraId="529D22C4" w14:textId="77777777" w:rsidR="0099033F" w:rsidRPr="0099033F" w:rsidRDefault="0099033F" w:rsidP="0099033F">
      <w:pPr>
        <w:numPr>
          <w:ilvl w:val="0"/>
          <w:numId w:val="16"/>
        </w:numPr>
        <w:jc w:val="both"/>
        <w:rPr>
          <w:rFonts w:asciiTheme="minorHAnsi" w:hAnsiTheme="minorHAnsi" w:cstheme="minorHAnsi"/>
          <w:sz w:val="22"/>
          <w:szCs w:val="22"/>
        </w:rPr>
      </w:pPr>
      <w:r w:rsidRPr="0099033F">
        <w:rPr>
          <w:rFonts w:asciiTheme="minorHAnsi" w:hAnsiTheme="minorHAnsi" w:cstheme="minorHAnsi"/>
          <w:sz w:val="22"/>
          <w:szCs w:val="22"/>
        </w:rPr>
        <w:t>des plaques à disposer à l'entrée des locaux, des papiers à lettres, … ;</w:t>
      </w:r>
    </w:p>
    <w:p w14:paraId="714BA938" w14:textId="77777777" w:rsidR="0099033F" w:rsidRPr="0099033F" w:rsidRDefault="0099033F" w:rsidP="0099033F">
      <w:pPr>
        <w:numPr>
          <w:ilvl w:val="0"/>
          <w:numId w:val="16"/>
        </w:numPr>
        <w:jc w:val="both"/>
        <w:rPr>
          <w:rFonts w:asciiTheme="minorHAnsi" w:hAnsiTheme="minorHAnsi" w:cstheme="minorHAnsi"/>
          <w:sz w:val="22"/>
          <w:szCs w:val="22"/>
        </w:rPr>
      </w:pPr>
      <w:r w:rsidRPr="0099033F">
        <w:rPr>
          <w:rFonts w:asciiTheme="minorHAnsi" w:hAnsiTheme="minorHAnsi" w:cstheme="minorHAnsi"/>
          <w:sz w:val="22"/>
          <w:szCs w:val="22"/>
        </w:rPr>
        <w:t>des conditions d'utilisation du personnel, du matériel, des livres, revues et éléments de documentation, de l'installation téléphonique, … ;</w:t>
      </w:r>
    </w:p>
    <w:p w14:paraId="7EA7B862" w14:textId="77777777" w:rsidR="0099033F" w:rsidRPr="0099033F" w:rsidRDefault="0099033F" w:rsidP="0099033F">
      <w:pPr>
        <w:numPr>
          <w:ilvl w:val="0"/>
          <w:numId w:val="16"/>
        </w:numPr>
        <w:jc w:val="both"/>
        <w:rPr>
          <w:rFonts w:asciiTheme="minorHAnsi" w:hAnsiTheme="minorHAnsi" w:cstheme="minorHAnsi"/>
          <w:sz w:val="22"/>
          <w:szCs w:val="22"/>
        </w:rPr>
      </w:pPr>
      <w:r w:rsidRPr="0099033F">
        <w:rPr>
          <w:rFonts w:asciiTheme="minorHAnsi" w:hAnsiTheme="minorHAnsi" w:cstheme="minorHAnsi"/>
          <w:sz w:val="22"/>
          <w:szCs w:val="22"/>
        </w:rPr>
        <w:t>des périodes de congés pour les différents associés et des conditions dans lesquelles ceux-ci pourront en outre prendre des congés pour des raisons de famille, de perfectionnement professionnel, etc. ;</w:t>
      </w:r>
    </w:p>
    <w:p w14:paraId="03598F4D" w14:textId="77777777" w:rsidR="0099033F" w:rsidRPr="0099033F" w:rsidRDefault="0099033F" w:rsidP="0099033F">
      <w:pPr>
        <w:numPr>
          <w:ilvl w:val="0"/>
          <w:numId w:val="16"/>
        </w:numPr>
        <w:jc w:val="both"/>
        <w:rPr>
          <w:rFonts w:asciiTheme="minorHAnsi" w:hAnsiTheme="minorHAnsi" w:cstheme="minorHAnsi"/>
          <w:sz w:val="22"/>
          <w:szCs w:val="22"/>
        </w:rPr>
      </w:pPr>
      <w:r w:rsidRPr="0099033F">
        <w:rPr>
          <w:rFonts w:asciiTheme="minorHAnsi" w:hAnsiTheme="minorHAnsi" w:cstheme="minorHAnsi"/>
          <w:sz w:val="22"/>
          <w:szCs w:val="22"/>
        </w:rPr>
        <w:t>des conditions de remplacements ;</w:t>
      </w:r>
    </w:p>
    <w:p w14:paraId="1DDB2EA7" w14:textId="77777777" w:rsidR="0099033F" w:rsidRPr="0099033F" w:rsidRDefault="0099033F" w:rsidP="0099033F">
      <w:pPr>
        <w:numPr>
          <w:ilvl w:val="0"/>
          <w:numId w:val="16"/>
        </w:numPr>
        <w:jc w:val="both"/>
        <w:rPr>
          <w:rFonts w:asciiTheme="minorHAnsi" w:hAnsiTheme="minorHAnsi" w:cstheme="minorHAnsi"/>
          <w:sz w:val="22"/>
          <w:szCs w:val="22"/>
        </w:rPr>
      </w:pPr>
      <w:r w:rsidRPr="0099033F">
        <w:rPr>
          <w:rFonts w:asciiTheme="minorHAnsi" w:hAnsiTheme="minorHAnsi" w:cstheme="minorHAnsi"/>
          <w:sz w:val="22"/>
          <w:szCs w:val="22"/>
        </w:rPr>
        <w:t>…etc.</w:t>
      </w:r>
    </w:p>
    <w:p w14:paraId="7C99808D" w14:textId="77777777" w:rsidR="0099033F" w:rsidRPr="0099033F" w:rsidRDefault="0099033F" w:rsidP="0099033F">
      <w:pPr>
        <w:jc w:val="both"/>
        <w:rPr>
          <w:rFonts w:asciiTheme="minorHAnsi" w:hAnsiTheme="minorHAnsi" w:cstheme="minorHAnsi"/>
          <w:b/>
          <w:bCs/>
          <w:sz w:val="22"/>
          <w:szCs w:val="22"/>
        </w:rPr>
      </w:pPr>
    </w:p>
    <w:p w14:paraId="2CF0810E" w14:textId="77777777" w:rsidR="0099033F" w:rsidRPr="0099033F" w:rsidRDefault="0099033F" w:rsidP="0099033F">
      <w:pPr>
        <w:jc w:val="both"/>
        <w:rPr>
          <w:rFonts w:asciiTheme="minorHAnsi" w:hAnsiTheme="minorHAnsi" w:cstheme="minorHAnsi"/>
          <w:b/>
          <w:bCs/>
          <w:sz w:val="22"/>
          <w:szCs w:val="22"/>
        </w:rPr>
      </w:pPr>
    </w:p>
    <w:p w14:paraId="2193D09A" w14:textId="77777777" w:rsidR="0099033F" w:rsidRPr="002C7D97" w:rsidRDefault="0099033F" w:rsidP="0099033F">
      <w:pPr>
        <w:jc w:val="center"/>
        <w:rPr>
          <w:rFonts w:asciiTheme="minorHAnsi" w:hAnsiTheme="minorHAnsi" w:cstheme="minorHAnsi"/>
          <w:b/>
        </w:rPr>
      </w:pPr>
      <w:r w:rsidRPr="002C7D97">
        <w:rPr>
          <w:rFonts w:asciiTheme="minorHAnsi" w:hAnsiTheme="minorHAnsi" w:cstheme="minorHAnsi"/>
          <w:b/>
        </w:rPr>
        <w:t>TITRE X</w:t>
      </w:r>
    </w:p>
    <w:p w14:paraId="3EB6679B" w14:textId="77777777" w:rsidR="0099033F" w:rsidRPr="002C7D97" w:rsidRDefault="0099033F" w:rsidP="0099033F">
      <w:pPr>
        <w:jc w:val="center"/>
        <w:rPr>
          <w:rFonts w:asciiTheme="minorHAnsi" w:hAnsiTheme="minorHAnsi" w:cstheme="minorHAnsi"/>
          <w:b/>
          <w:caps/>
        </w:rPr>
      </w:pPr>
      <w:r w:rsidRPr="002C7D97">
        <w:rPr>
          <w:rFonts w:asciiTheme="minorHAnsi" w:hAnsiTheme="minorHAnsi" w:cstheme="minorHAnsi"/>
          <w:b/>
          <w:caps/>
        </w:rPr>
        <w:t>divers</w:t>
      </w:r>
    </w:p>
    <w:p w14:paraId="76B17FF8"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b/>
          <w:bCs/>
          <w:sz w:val="22"/>
          <w:szCs w:val="22"/>
        </w:rPr>
      </w:pPr>
    </w:p>
    <w:p w14:paraId="1287450F"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b/>
          <w:bCs/>
          <w:sz w:val="22"/>
          <w:szCs w:val="22"/>
        </w:rPr>
      </w:pPr>
    </w:p>
    <w:p w14:paraId="6A70FC94" w14:textId="3D054580" w:rsidR="0099033F" w:rsidRDefault="0099033F" w:rsidP="0099033F">
      <w:pPr>
        <w:pStyle w:val="Corpsdetexte2"/>
        <w:tabs>
          <w:tab w:val="left" w:pos="180"/>
        </w:tabs>
        <w:spacing w:after="0" w:line="240" w:lineRule="auto"/>
        <w:jc w:val="both"/>
        <w:rPr>
          <w:rFonts w:asciiTheme="minorHAnsi" w:hAnsiTheme="minorHAnsi" w:cstheme="minorHAnsi"/>
          <w:b/>
          <w:bCs/>
          <w:sz w:val="22"/>
          <w:szCs w:val="22"/>
        </w:rPr>
      </w:pPr>
      <w:r w:rsidRPr="0099033F">
        <w:rPr>
          <w:rFonts w:asciiTheme="minorHAnsi" w:hAnsiTheme="minorHAnsi" w:cstheme="minorHAnsi"/>
          <w:b/>
          <w:bCs/>
          <w:sz w:val="22"/>
          <w:szCs w:val="22"/>
        </w:rPr>
        <w:t xml:space="preserve">Article 40 </w:t>
      </w:r>
      <w:r w:rsidRPr="0099033F">
        <w:rPr>
          <w:rFonts w:asciiTheme="minorHAnsi" w:hAnsiTheme="minorHAnsi" w:cstheme="minorHAnsi"/>
          <w:b/>
          <w:sz w:val="22"/>
          <w:szCs w:val="22"/>
        </w:rPr>
        <w:t>–</w:t>
      </w:r>
      <w:r w:rsidRPr="0099033F">
        <w:rPr>
          <w:rFonts w:asciiTheme="minorHAnsi" w:hAnsiTheme="minorHAnsi" w:cstheme="minorHAnsi"/>
          <w:b/>
          <w:sz w:val="22"/>
          <w:szCs w:val="22"/>
          <w:lang w:eastAsia="fr-FR"/>
        </w:rPr>
        <w:t xml:space="preserve"> </w:t>
      </w:r>
      <w:r w:rsidRPr="0099033F">
        <w:rPr>
          <w:rFonts w:asciiTheme="minorHAnsi" w:hAnsiTheme="minorHAnsi" w:cstheme="minorHAnsi"/>
          <w:b/>
          <w:bCs/>
          <w:sz w:val="22"/>
          <w:szCs w:val="22"/>
        </w:rPr>
        <w:t>Reprise des actes</w:t>
      </w:r>
    </w:p>
    <w:p w14:paraId="0E480DF4" w14:textId="77777777" w:rsidR="002C7D97" w:rsidRPr="0099033F" w:rsidRDefault="002C7D97" w:rsidP="0099033F">
      <w:pPr>
        <w:pStyle w:val="Corpsdetexte2"/>
        <w:tabs>
          <w:tab w:val="left" w:pos="180"/>
        </w:tabs>
        <w:spacing w:after="0" w:line="240" w:lineRule="auto"/>
        <w:jc w:val="both"/>
        <w:rPr>
          <w:rFonts w:asciiTheme="minorHAnsi" w:hAnsiTheme="minorHAnsi" w:cstheme="minorHAnsi"/>
          <w:b/>
          <w:bCs/>
          <w:sz w:val="22"/>
          <w:szCs w:val="22"/>
        </w:rPr>
      </w:pPr>
    </w:p>
    <w:p w14:paraId="0B96B972" w14:textId="77777777" w:rsidR="0099033F" w:rsidRPr="0099033F" w:rsidRDefault="0099033F" w:rsidP="0099033F">
      <w:pPr>
        <w:pStyle w:val="Corpsdetexte2"/>
        <w:tabs>
          <w:tab w:val="left" w:pos="180"/>
        </w:tabs>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Un état des actes accomplis pour le compte de la société en formation a été annexé aux présents statuts, avec indication pour chacun d’eux de l’engagement qui en résultera pour la société.</w:t>
      </w:r>
    </w:p>
    <w:p w14:paraId="305511AC"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p>
    <w:p w14:paraId="4A93C35C" w14:textId="77777777" w:rsidR="0099033F" w:rsidRPr="0099033F" w:rsidRDefault="0099033F" w:rsidP="0099033F">
      <w:pPr>
        <w:pStyle w:val="Corpsdetexte2"/>
        <w:spacing w:after="0" w:line="240" w:lineRule="auto"/>
        <w:jc w:val="both"/>
        <w:rPr>
          <w:rFonts w:asciiTheme="minorHAnsi" w:hAnsiTheme="minorHAnsi" w:cstheme="minorHAnsi"/>
          <w:sz w:val="22"/>
          <w:szCs w:val="22"/>
        </w:rPr>
      </w:pPr>
      <w:r w:rsidRPr="0099033F">
        <w:rPr>
          <w:rFonts w:asciiTheme="minorHAnsi" w:hAnsiTheme="minorHAnsi" w:cstheme="minorHAnsi"/>
          <w:sz w:val="22"/>
          <w:szCs w:val="22"/>
        </w:rPr>
        <w:t>La signature des présents statuts emporte reprise de ces engagements par la société dès son immatriculation au registre du commerce et des sociétés.</w:t>
      </w:r>
    </w:p>
    <w:p w14:paraId="21BA6C07" w14:textId="77777777" w:rsidR="0099033F" w:rsidRPr="0099033F" w:rsidRDefault="0099033F" w:rsidP="0099033F">
      <w:pPr>
        <w:autoSpaceDE w:val="0"/>
        <w:autoSpaceDN w:val="0"/>
        <w:adjustRightInd w:val="0"/>
        <w:jc w:val="both"/>
        <w:rPr>
          <w:rFonts w:asciiTheme="minorHAnsi" w:hAnsiTheme="minorHAnsi" w:cstheme="minorHAnsi"/>
          <w:b/>
          <w:sz w:val="22"/>
          <w:szCs w:val="22"/>
        </w:rPr>
      </w:pPr>
    </w:p>
    <w:p w14:paraId="2C3C6B41" w14:textId="7D4C03EE" w:rsidR="0099033F" w:rsidRDefault="0099033F" w:rsidP="0099033F">
      <w:pPr>
        <w:autoSpaceDE w:val="0"/>
        <w:autoSpaceDN w:val="0"/>
        <w:adjustRightInd w:val="0"/>
        <w:jc w:val="both"/>
        <w:rPr>
          <w:rFonts w:asciiTheme="minorHAnsi" w:hAnsiTheme="minorHAnsi" w:cstheme="minorHAnsi"/>
          <w:b/>
          <w:sz w:val="22"/>
          <w:szCs w:val="22"/>
        </w:rPr>
      </w:pPr>
      <w:r w:rsidRPr="0099033F">
        <w:rPr>
          <w:rFonts w:asciiTheme="minorHAnsi" w:hAnsiTheme="minorHAnsi" w:cstheme="minorHAnsi"/>
          <w:b/>
          <w:sz w:val="22"/>
          <w:szCs w:val="22"/>
        </w:rPr>
        <w:t>Article 41 – Election de domicile</w:t>
      </w:r>
    </w:p>
    <w:p w14:paraId="683FCDCD" w14:textId="77777777" w:rsidR="002C7D97" w:rsidRPr="0099033F" w:rsidRDefault="002C7D97" w:rsidP="0099033F">
      <w:pPr>
        <w:autoSpaceDE w:val="0"/>
        <w:autoSpaceDN w:val="0"/>
        <w:adjustRightInd w:val="0"/>
        <w:jc w:val="both"/>
        <w:rPr>
          <w:rFonts w:asciiTheme="minorHAnsi" w:hAnsiTheme="minorHAnsi" w:cstheme="minorHAnsi"/>
          <w:b/>
          <w:sz w:val="22"/>
          <w:szCs w:val="22"/>
        </w:rPr>
      </w:pPr>
    </w:p>
    <w:p w14:paraId="24EB7063" w14:textId="77777777" w:rsidR="0099033F" w:rsidRPr="0099033F" w:rsidRDefault="0099033F" w:rsidP="0099033F">
      <w:p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Pour l’exécution des présentes, les parties élisent domicile en leur demeure respective.</w:t>
      </w:r>
    </w:p>
    <w:p w14:paraId="77433C49" w14:textId="77777777" w:rsidR="0099033F" w:rsidRPr="0099033F" w:rsidRDefault="0099033F" w:rsidP="0099033F">
      <w:pPr>
        <w:pStyle w:val="Lettre"/>
        <w:widowControl/>
        <w:rPr>
          <w:rFonts w:asciiTheme="minorHAnsi" w:hAnsiTheme="minorHAnsi" w:cstheme="minorHAnsi"/>
          <w:b/>
          <w:sz w:val="22"/>
          <w:szCs w:val="22"/>
          <w:lang w:val="fr-FR"/>
        </w:rPr>
      </w:pPr>
    </w:p>
    <w:p w14:paraId="09C7CB72" w14:textId="72C7138D" w:rsidR="0099033F" w:rsidRDefault="0099033F" w:rsidP="0099033F">
      <w:pPr>
        <w:pStyle w:val="Lettre"/>
        <w:widowControl/>
        <w:rPr>
          <w:rFonts w:asciiTheme="minorHAnsi" w:hAnsiTheme="minorHAnsi" w:cstheme="minorHAnsi"/>
          <w:b/>
          <w:sz w:val="22"/>
          <w:szCs w:val="22"/>
          <w:lang w:val="fr-FR"/>
        </w:rPr>
      </w:pPr>
      <w:r w:rsidRPr="0099033F">
        <w:rPr>
          <w:rFonts w:asciiTheme="minorHAnsi" w:hAnsiTheme="minorHAnsi" w:cstheme="minorHAnsi"/>
          <w:b/>
          <w:sz w:val="22"/>
          <w:szCs w:val="22"/>
          <w:lang w:val="fr-FR"/>
        </w:rPr>
        <w:t>Article 42 – Conciliation</w:t>
      </w:r>
    </w:p>
    <w:p w14:paraId="5A45FF82" w14:textId="77777777" w:rsidR="002C7D97" w:rsidRPr="0099033F" w:rsidRDefault="002C7D97" w:rsidP="0099033F">
      <w:pPr>
        <w:pStyle w:val="Lettre"/>
        <w:widowControl/>
        <w:rPr>
          <w:rFonts w:asciiTheme="minorHAnsi" w:hAnsiTheme="minorHAnsi" w:cstheme="minorHAnsi"/>
          <w:sz w:val="22"/>
          <w:szCs w:val="22"/>
          <w:lang w:val="fr-FR"/>
        </w:rPr>
      </w:pPr>
    </w:p>
    <w:p w14:paraId="50D48A83" w14:textId="079B4AEE" w:rsidR="0099033F" w:rsidRPr="002C7D97" w:rsidRDefault="0099033F" w:rsidP="0099033F">
      <w:pPr>
        <w:pStyle w:val="Lettre"/>
        <w:widowControl/>
        <w:rPr>
          <w:rFonts w:asciiTheme="minorHAnsi" w:hAnsiTheme="minorHAnsi" w:cstheme="minorHAnsi"/>
          <w:sz w:val="22"/>
          <w:szCs w:val="22"/>
          <w:lang w:val="fr-FR"/>
        </w:rPr>
      </w:pPr>
      <w:r w:rsidRPr="002C7D97">
        <w:rPr>
          <w:rFonts w:asciiTheme="minorHAnsi" w:hAnsiTheme="minorHAnsi" w:cstheme="minorHAnsi"/>
          <w:sz w:val="22"/>
          <w:szCs w:val="22"/>
          <w:lang w:val="fr-FR"/>
        </w:rPr>
        <w:t xml:space="preserve">En cas de différends entre les associés à l’occasion de l’application ou de l’interprétation des présents statuts, les parties s’engagent, préalablement à toute action contentieuse, et sans pour autant sacrifier aux délais interruptifs d’introduction et/ou de reprise d’instance, à soumettre leur différend à une tentative de conciliation confiée au besoin au </w:t>
      </w:r>
      <w:r w:rsidR="002C7D97">
        <w:rPr>
          <w:rFonts w:asciiTheme="minorHAnsi" w:hAnsiTheme="minorHAnsi" w:cstheme="minorHAnsi"/>
          <w:sz w:val="22"/>
          <w:szCs w:val="22"/>
          <w:lang w:val="fr-FR"/>
        </w:rPr>
        <w:t>C</w:t>
      </w:r>
      <w:r w:rsidRPr="002C7D97">
        <w:rPr>
          <w:rFonts w:asciiTheme="minorHAnsi" w:hAnsiTheme="minorHAnsi" w:cstheme="minorHAnsi"/>
          <w:sz w:val="22"/>
          <w:szCs w:val="22"/>
          <w:lang w:val="fr-FR"/>
        </w:rPr>
        <w:t xml:space="preserve">onseil </w:t>
      </w:r>
      <w:r w:rsidR="002C7D97">
        <w:rPr>
          <w:rFonts w:asciiTheme="minorHAnsi" w:hAnsiTheme="minorHAnsi" w:cstheme="minorHAnsi"/>
          <w:sz w:val="22"/>
          <w:szCs w:val="22"/>
          <w:lang w:val="fr-FR"/>
        </w:rPr>
        <w:t>D</w:t>
      </w:r>
      <w:r w:rsidRPr="002C7D97">
        <w:rPr>
          <w:rFonts w:asciiTheme="minorHAnsi" w:hAnsiTheme="minorHAnsi" w:cstheme="minorHAnsi"/>
          <w:sz w:val="22"/>
          <w:szCs w:val="22"/>
          <w:lang w:val="fr-FR"/>
        </w:rPr>
        <w:t>épartemental de l’</w:t>
      </w:r>
      <w:r w:rsidR="002C7D97">
        <w:rPr>
          <w:rFonts w:asciiTheme="minorHAnsi" w:hAnsiTheme="minorHAnsi" w:cstheme="minorHAnsi"/>
          <w:sz w:val="22"/>
          <w:szCs w:val="22"/>
          <w:lang w:val="fr-FR"/>
        </w:rPr>
        <w:t>O</w:t>
      </w:r>
      <w:r w:rsidRPr="002C7D97">
        <w:rPr>
          <w:rFonts w:asciiTheme="minorHAnsi" w:hAnsiTheme="minorHAnsi" w:cstheme="minorHAnsi"/>
          <w:sz w:val="22"/>
          <w:szCs w:val="22"/>
          <w:lang w:val="fr-FR"/>
        </w:rPr>
        <w:t xml:space="preserve">rdre des </w:t>
      </w:r>
      <w:r w:rsidR="002C7D97">
        <w:rPr>
          <w:rFonts w:asciiTheme="minorHAnsi" w:hAnsiTheme="minorHAnsi" w:cstheme="minorHAnsi"/>
          <w:sz w:val="22"/>
          <w:szCs w:val="22"/>
          <w:lang w:val="fr-FR"/>
        </w:rPr>
        <w:t>M</w:t>
      </w:r>
      <w:r w:rsidRPr="002C7D97">
        <w:rPr>
          <w:rFonts w:asciiTheme="minorHAnsi" w:hAnsiTheme="minorHAnsi" w:cstheme="minorHAnsi"/>
          <w:sz w:val="22"/>
          <w:szCs w:val="22"/>
          <w:lang w:val="fr-FR"/>
        </w:rPr>
        <w:t xml:space="preserve">asseurs-kinésithérapeutes au </w:t>
      </w:r>
      <w:r w:rsidR="002C7D97">
        <w:rPr>
          <w:rFonts w:asciiTheme="minorHAnsi" w:hAnsiTheme="minorHAnsi" w:cstheme="minorHAnsi"/>
          <w:sz w:val="22"/>
          <w:szCs w:val="22"/>
          <w:lang w:val="fr-FR"/>
        </w:rPr>
        <w:t>T</w:t>
      </w:r>
      <w:r w:rsidRPr="002C7D97">
        <w:rPr>
          <w:rFonts w:asciiTheme="minorHAnsi" w:hAnsiTheme="minorHAnsi" w:cstheme="minorHAnsi"/>
          <w:sz w:val="22"/>
          <w:szCs w:val="22"/>
          <w:lang w:val="fr-FR"/>
        </w:rPr>
        <w:t xml:space="preserve">ableau duquel la société est inscrite, conformément à l’article R. 4321-99 du </w:t>
      </w:r>
      <w:r w:rsidR="002C7D97">
        <w:rPr>
          <w:rFonts w:asciiTheme="minorHAnsi" w:hAnsiTheme="minorHAnsi" w:cstheme="minorHAnsi"/>
          <w:sz w:val="22"/>
          <w:szCs w:val="22"/>
          <w:lang w:val="fr-FR"/>
        </w:rPr>
        <w:t>C</w:t>
      </w:r>
      <w:r w:rsidRPr="002C7D97">
        <w:rPr>
          <w:rFonts w:asciiTheme="minorHAnsi" w:hAnsiTheme="minorHAnsi" w:cstheme="minorHAnsi"/>
          <w:sz w:val="22"/>
          <w:szCs w:val="22"/>
          <w:lang w:val="fr-FR"/>
        </w:rPr>
        <w:t xml:space="preserve">ode de la </w:t>
      </w:r>
      <w:r w:rsidR="002C7D97">
        <w:rPr>
          <w:rFonts w:asciiTheme="minorHAnsi" w:hAnsiTheme="minorHAnsi" w:cstheme="minorHAnsi"/>
          <w:sz w:val="22"/>
          <w:szCs w:val="22"/>
          <w:lang w:val="fr-FR"/>
        </w:rPr>
        <w:t>S</w:t>
      </w:r>
      <w:r w:rsidRPr="002C7D97">
        <w:rPr>
          <w:rFonts w:asciiTheme="minorHAnsi" w:hAnsiTheme="minorHAnsi" w:cstheme="minorHAnsi"/>
          <w:sz w:val="22"/>
          <w:szCs w:val="22"/>
          <w:lang w:val="fr-FR"/>
        </w:rPr>
        <w:t xml:space="preserve">anté </w:t>
      </w:r>
      <w:r w:rsidR="002C7D97">
        <w:rPr>
          <w:rFonts w:asciiTheme="minorHAnsi" w:hAnsiTheme="minorHAnsi" w:cstheme="minorHAnsi"/>
          <w:sz w:val="22"/>
          <w:szCs w:val="22"/>
          <w:lang w:val="fr-FR"/>
        </w:rPr>
        <w:t>P</w:t>
      </w:r>
      <w:r w:rsidRPr="002C7D97">
        <w:rPr>
          <w:rFonts w:asciiTheme="minorHAnsi" w:hAnsiTheme="minorHAnsi" w:cstheme="minorHAnsi"/>
          <w:sz w:val="22"/>
          <w:szCs w:val="22"/>
          <w:lang w:val="fr-FR"/>
        </w:rPr>
        <w:t>ublique.</w:t>
      </w:r>
    </w:p>
    <w:p w14:paraId="04D2A2FA" w14:textId="77777777" w:rsidR="0099033F" w:rsidRPr="0099033F" w:rsidRDefault="0099033F" w:rsidP="0099033F">
      <w:pPr>
        <w:pStyle w:val="Lettre"/>
        <w:widowControl/>
        <w:rPr>
          <w:rFonts w:asciiTheme="minorHAnsi" w:hAnsiTheme="minorHAnsi" w:cstheme="minorHAnsi"/>
          <w:b/>
          <w:color w:val="7030A0"/>
          <w:sz w:val="22"/>
          <w:szCs w:val="22"/>
          <w:lang w:val="fr-FR"/>
        </w:rPr>
      </w:pPr>
    </w:p>
    <w:p w14:paraId="18D8FA27" w14:textId="420E6A12" w:rsidR="0099033F" w:rsidRDefault="002C7D97" w:rsidP="0099033F">
      <w:pPr>
        <w:pStyle w:val="Lettre"/>
        <w:widowControl/>
        <w:rPr>
          <w:rFonts w:asciiTheme="minorHAnsi" w:hAnsiTheme="minorHAnsi" w:cstheme="minorHAnsi"/>
          <w:b/>
          <w:sz w:val="22"/>
          <w:szCs w:val="22"/>
          <w:lang w:val="fr-FR"/>
        </w:rPr>
      </w:pPr>
      <w:r>
        <w:rPr>
          <w:rFonts w:asciiTheme="minorHAnsi" w:hAnsiTheme="minorHAnsi" w:cstheme="minorHAnsi"/>
          <w:b/>
          <w:sz w:val="22"/>
          <w:szCs w:val="22"/>
          <w:lang w:val="fr-FR"/>
        </w:rPr>
        <w:t>A</w:t>
      </w:r>
      <w:r w:rsidR="0099033F" w:rsidRPr="0099033F">
        <w:rPr>
          <w:rFonts w:asciiTheme="minorHAnsi" w:hAnsiTheme="minorHAnsi" w:cstheme="minorHAnsi"/>
          <w:b/>
          <w:sz w:val="22"/>
          <w:szCs w:val="22"/>
          <w:lang w:val="fr-FR"/>
        </w:rPr>
        <w:t>rticle 43 – Contentieux</w:t>
      </w:r>
    </w:p>
    <w:p w14:paraId="3E081E87" w14:textId="5887E514" w:rsidR="002C7D97" w:rsidRDefault="002C7D97" w:rsidP="0099033F">
      <w:pPr>
        <w:pStyle w:val="Lettre"/>
        <w:widowControl/>
        <w:rPr>
          <w:rFonts w:asciiTheme="minorHAnsi" w:hAnsiTheme="minorHAnsi" w:cstheme="minorHAnsi"/>
          <w:b/>
          <w:sz w:val="22"/>
          <w:szCs w:val="22"/>
          <w:lang w:val="fr-FR"/>
        </w:rPr>
      </w:pPr>
    </w:p>
    <w:p w14:paraId="706C0768" w14:textId="7B650422" w:rsidR="002C7D97" w:rsidRDefault="002C7D97" w:rsidP="0099033F">
      <w:pPr>
        <w:pStyle w:val="Lettre"/>
        <w:widowControl/>
        <w:rPr>
          <w:rFonts w:asciiTheme="minorHAnsi" w:hAnsiTheme="minorHAnsi" w:cstheme="minorHAnsi"/>
          <w:b/>
          <w:sz w:val="22"/>
          <w:szCs w:val="22"/>
          <w:lang w:val="fr-FR"/>
        </w:rPr>
      </w:pPr>
    </w:p>
    <w:p w14:paraId="6D5C8728" w14:textId="11B9FEA6" w:rsidR="002C7D97" w:rsidRDefault="002C7D97" w:rsidP="0099033F">
      <w:pPr>
        <w:pStyle w:val="Lettre"/>
        <w:widowControl/>
        <w:rPr>
          <w:rFonts w:asciiTheme="minorHAnsi" w:hAnsiTheme="minorHAnsi" w:cstheme="minorHAnsi"/>
          <w:b/>
          <w:sz w:val="22"/>
          <w:szCs w:val="22"/>
          <w:lang w:val="fr-FR"/>
        </w:rPr>
      </w:pPr>
    </w:p>
    <w:p w14:paraId="276AD630" w14:textId="48A7A589" w:rsidR="002C7D97" w:rsidRDefault="002C7D97" w:rsidP="0099033F">
      <w:pPr>
        <w:pStyle w:val="Lettre"/>
        <w:widowControl/>
        <w:rPr>
          <w:rFonts w:asciiTheme="minorHAnsi" w:hAnsiTheme="minorHAnsi" w:cstheme="minorHAnsi"/>
          <w:b/>
          <w:sz w:val="22"/>
          <w:szCs w:val="22"/>
          <w:lang w:val="fr-FR"/>
        </w:rPr>
      </w:pPr>
    </w:p>
    <w:p w14:paraId="62865827" w14:textId="77777777" w:rsidR="002C7D97" w:rsidRPr="0099033F" w:rsidRDefault="002C7D97" w:rsidP="0099033F">
      <w:pPr>
        <w:pStyle w:val="Lettre"/>
        <w:widowControl/>
        <w:rPr>
          <w:rFonts w:asciiTheme="minorHAnsi" w:hAnsiTheme="minorHAnsi" w:cstheme="minorHAnsi"/>
          <w:sz w:val="22"/>
          <w:szCs w:val="22"/>
          <w:lang w:val="fr-FR"/>
        </w:rPr>
      </w:pPr>
    </w:p>
    <w:p w14:paraId="57016DC1" w14:textId="77777777" w:rsidR="0099033F" w:rsidRPr="0099033F" w:rsidRDefault="0099033F" w:rsidP="0099033F">
      <w:pPr>
        <w:pStyle w:val="Lettre"/>
        <w:widowControl/>
        <w:rPr>
          <w:rFonts w:asciiTheme="minorHAnsi" w:hAnsiTheme="minorHAnsi" w:cstheme="minorHAnsi"/>
          <w:sz w:val="22"/>
          <w:szCs w:val="22"/>
          <w:lang w:val="fr-FR"/>
        </w:rPr>
      </w:pPr>
      <w:r w:rsidRPr="0099033F">
        <w:rPr>
          <w:rFonts w:asciiTheme="minorHAnsi" w:hAnsiTheme="minorHAnsi" w:cstheme="minorHAnsi"/>
          <w:sz w:val="22"/>
          <w:szCs w:val="22"/>
          <w:lang w:val="fr-FR"/>
        </w:rPr>
        <w:t>En cas d’échec de la conciliation, les litiges ou différends relatifs à la validité, l’interprétation, l’exécution des présents statuts seront soumis à la juridiction compétente</w:t>
      </w:r>
      <w:r w:rsidRPr="0099033F">
        <w:rPr>
          <w:rStyle w:val="Appelnotedebasdep"/>
          <w:rFonts w:asciiTheme="minorHAnsi" w:hAnsiTheme="minorHAnsi" w:cstheme="minorHAnsi"/>
          <w:b/>
          <w:color w:val="FF0000"/>
          <w:sz w:val="22"/>
          <w:szCs w:val="22"/>
        </w:rPr>
        <w:footnoteReference w:id="25"/>
      </w:r>
      <w:r w:rsidRPr="0099033F">
        <w:rPr>
          <w:rFonts w:asciiTheme="minorHAnsi" w:hAnsiTheme="minorHAnsi" w:cstheme="minorHAnsi"/>
          <w:color w:val="7030A0"/>
          <w:sz w:val="22"/>
          <w:szCs w:val="22"/>
          <w:lang w:val="fr-FR"/>
        </w:rPr>
        <w:t>.</w:t>
      </w:r>
    </w:p>
    <w:p w14:paraId="6CDC58CE" w14:textId="77777777" w:rsidR="0099033F" w:rsidRPr="0099033F" w:rsidRDefault="0099033F" w:rsidP="0099033F">
      <w:pPr>
        <w:autoSpaceDE w:val="0"/>
        <w:autoSpaceDN w:val="0"/>
        <w:adjustRightInd w:val="0"/>
        <w:jc w:val="both"/>
        <w:rPr>
          <w:rFonts w:asciiTheme="minorHAnsi" w:hAnsiTheme="minorHAnsi" w:cstheme="minorHAnsi"/>
          <w:b/>
          <w:sz w:val="22"/>
          <w:szCs w:val="22"/>
        </w:rPr>
      </w:pPr>
    </w:p>
    <w:p w14:paraId="4A73536B" w14:textId="56F0B2C6" w:rsidR="0099033F" w:rsidRDefault="0099033F" w:rsidP="0099033F">
      <w:pPr>
        <w:autoSpaceDE w:val="0"/>
        <w:autoSpaceDN w:val="0"/>
        <w:adjustRightInd w:val="0"/>
        <w:jc w:val="both"/>
        <w:rPr>
          <w:rFonts w:asciiTheme="minorHAnsi" w:hAnsiTheme="minorHAnsi" w:cstheme="minorHAnsi"/>
          <w:b/>
          <w:sz w:val="22"/>
          <w:szCs w:val="22"/>
        </w:rPr>
      </w:pPr>
      <w:r w:rsidRPr="0099033F">
        <w:rPr>
          <w:rFonts w:asciiTheme="minorHAnsi" w:hAnsiTheme="minorHAnsi" w:cstheme="minorHAnsi"/>
          <w:b/>
          <w:sz w:val="22"/>
          <w:szCs w:val="22"/>
        </w:rPr>
        <w:t>Article 44 – Absence de contre-lettre</w:t>
      </w:r>
    </w:p>
    <w:p w14:paraId="6B073144" w14:textId="77777777" w:rsidR="002C7D97" w:rsidRPr="0099033F" w:rsidRDefault="002C7D97" w:rsidP="0099033F">
      <w:pPr>
        <w:autoSpaceDE w:val="0"/>
        <w:autoSpaceDN w:val="0"/>
        <w:adjustRightInd w:val="0"/>
        <w:jc w:val="both"/>
        <w:rPr>
          <w:rFonts w:asciiTheme="minorHAnsi" w:hAnsiTheme="minorHAnsi" w:cstheme="minorHAnsi"/>
          <w:b/>
          <w:sz w:val="22"/>
          <w:szCs w:val="22"/>
        </w:rPr>
      </w:pPr>
    </w:p>
    <w:p w14:paraId="455405BD" w14:textId="77777777" w:rsidR="0099033F" w:rsidRPr="002C7D97" w:rsidRDefault="0099033F" w:rsidP="0099033F">
      <w:pPr>
        <w:autoSpaceDE w:val="0"/>
        <w:autoSpaceDN w:val="0"/>
        <w:adjustRightInd w:val="0"/>
        <w:jc w:val="both"/>
        <w:rPr>
          <w:rFonts w:asciiTheme="minorHAnsi" w:hAnsiTheme="minorHAnsi" w:cstheme="minorHAnsi"/>
          <w:sz w:val="22"/>
          <w:szCs w:val="22"/>
        </w:rPr>
      </w:pPr>
      <w:r w:rsidRPr="002C7D97">
        <w:rPr>
          <w:rFonts w:asciiTheme="minorHAnsi" w:hAnsiTheme="minorHAnsi" w:cstheme="minorHAnsi"/>
          <w:sz w:val="22"/>
          <w:szCs w:val="22"/>
        </w:rPr>
        <w:t>Les soussignés certifient sur l’honneur qu’il n’existe aucune contre-lettre aux présents statuts.</w:t>
      </w:r>
    </w:p>
    <w:p w14:paraId="436D03A5" w14:textId="77777777" w:rsidR="0099033F" w:rsidRPr="0099033F" w:rsidRDefault="0099033F" w:rsidP="0099033F">
      <w:pPr>
        <w:autoSpaceDE w:val="0"/>
        <w:autoSpaceDN w:val="0"/>
        <w:adjustRightInd w:val="0"/>
        <w:jc w:val="both"/>
        <w:rPr>
          <w:rFonts w:asciiTheme="minorHAnsi" w:hAnsiTheme="minorHAnsi" w:cstheme="minorHAnsi"/>
          <w:sz w:val="22"/>
          <w:szCs w:val="22"/>
        </w:rPr>
      </w:pPr>
    </w:p>
    <w:p w14:paraId="329D0169" w14:textId="19A838B2" w:rsidR="0099033F" w:rsidRDefault="0099033F" w:rsidP="0099033F">
      <w:pPr>
        <w:autoSpaceDE w:val="0"/>
        <w:autoSpaceDN w:val="0"/>
        <w:adjustRightInd w:val="0"/>
        <w:jc w:val="both"/>
        <w:rPr>
          <w:rFonts w:asciiTheme="minorHAnsi" w:hAnsiTheme="minorHAnsi" w:cstheme="minorHAnsi"/>
          <w:b/>
          <w:sz w:val="22"/>
          <w:szCs w:val="22"/>
        </w:rPr>
      </w:pPr>
      <w:r w:rsidRPr="0099033F">
        <w:rPr>
          <w:rFonts w:asciiTheme="minorHAnsi" w:hAnsiTheme="minorHAnsi" w:cstheme="minorHAnsi"/>
          <w:b/>
          <w:sz w:val="22"/>
          <w:szCs w:val="22"/>
        </w:rPr>
        <w:t>Article 45 – Communication à l’</w:t>
      </w:r>
      <w:r w:rsidR="002C7D97">
        <w:rPr>
          <w:rFonts w:asciiTheme="minorHAnsi" w:hAnsiTheme="minorHAnsi" w:cstheme="minorHAnsi"/>
          <w:b/>
          <w:sz w:val="22"/>
          <w:szCs w:val="22"/>
        </w:rPr>
        <w:t>O</w:t>
      </w:r>
      <w:r w:rsidRPr="0099033F">
        <w:rPr>
          <w:rFonts w:asciiTheme="minorHAnsi" w:hAnsiTheme="minorHAnsi" w:cstheme="minorHAnsi"/>
          <w:b/>
          <w:sz w:val="22"/>
          <w:szCs w:val="22"/>
        </w:rPr>
        <w:t>rdre</w:t>
      </w:r>
    </w:p>
    <w:p w14:paraId="4738C583" w14:textId="77777777" w:rsidR="002C7D97" w:rsidRPr="0099033F" w:rsidRDefault="002C7D97" w:rsidP="0099033F">
      <w:pPr>
        <w:autoSpaceDE w:val="0"/>
        <w:autoSpaceDN w:val="0"/>
        <w:adjustRightInd w:val="0"/>
        <w:jc w:val="both"/>
        <w:rPr>
          <w:rFonts w:asciiTheme="minorHAnsi" w:hAnsiTheme="minorHAnsi" w:cstheme="minorHAnsi"/>
          <w:b/>
          <w:sz w:val="22"/>
          <w:szCs w:val="22"/>
        </w:rPr>
      </w:pPr>
    </w:p>
    <w:p w14:paraId="4C4BDFBA" w14:textId="2ECF64FB" w:rsidR="0099033F" w:rsidRPr="002C7D97" w:rsidRDefault="0099033F" w:rsidP="0099033F">
      <w:pPr>
        <w:autoSpaceDE w:val="0"/>
        <w:autoSpaceDN w:val="0"/>
        <w:adjustRightInd w:val="0"/>
        <w:jc w:val="both"/>
        <w:rPr>
          <w:rFonts w:asciiTheme="minorHAnsi" w:hAnsiTheme="minorHAnsi" w:cstheme="minorHAnsi"/>
          <w:sz w:val="22"/>
          <w:szCs w:val="22"/>
        </w:rPr>
      </w:pPr>
      <w:r w:rsidRPr="002C7D97">
        <w:rPr>
          <w:rFonts w:asciiTheme="minorHAnsi" w:hAnsiTheme="minorHAnsi" w:cstheme="minorHAnsi"/>
          <w:sz w:val="22"/>
          <w:szCs w:val="22"/>
        </w:rPr>
        <w:t xml:space="preserve">Conformément aux articles L. 4113-9 et R. 4321-134 du </w:t>
      </w:r>
      <w:r w:rsidR="002C7D97">
        <w:rPr>
          <w:rFonts w:asciiTheme="minorHAnsi" w:hAnsiTheme="minorHAnsi" w:cstheme="minorHAnsi"/>
          <w:sz w:val="22"/>
          <w:szCs w:val="22"/>
        </w:rPr>
        <w:t>C</w:t>
      </w:r>
      <w:r w:rsidRPr="002C7D97">
        <w:rPr>
          <w:rFonts w:asciiTheme="minorHAnsi" w:hAnsiTheme="minorHAnsi" w:cstheme="minorHAnsi"/>
          <w:sz w:val="22"/>
          <w:szCs w:val="22"/>
        </w:rPr>
        <w:t xml:space="preserve">ode de la </w:t>
      </w:r>
      <w:r w:rsidR="002C7D97">
        <w:rPr>
          <w:rFonts w:asciiTheme="minorHAnsi" w:hAnsiTheme="minorHAnsi" w:cstheme="minorHAnsi"/>
          <w:sz w:val="22"/>
          <w:szCs w:val="22"/>
        </w:rPr>
        <w:t>S</w:t>
      </w:r>
      <w:r w:rsidRPr="002C7D97">
        <w:rPr>
          <w:rFonts w:asciiTheme="minorHAnsi" w:hAnsiTheme="minorHAnsi" w:cstheme="minorHAnsi"/>
          <w:sz w:val="22"/>
          <w:szCs w:val="22"/>
        </w:rPr>
        <w:t xml:space="preserve">anté </w:t>
      </w:r>
      <w:r w:rsidR="002C7D97">
        <w:rPr>
          <w:rFonts w:asciiTheme="minorHAnsi" w:hAnsiTheme="minorHAnsi" w:cstheme="minorHAnsi"/>
          <w:sz w:val="22"/>
          <w:szCs w:val="22"/>
        </w:rPr>
        <w:t>P</w:t>
      </w:r>
      <w:r w:rsidRPr="002C7D97">
        <w:rPr>
          <w:rFonts w:asciiTheme="minorHAnsi" w:hAnsiTheme="minorHAnsi" w:cstheme="minorHAnsi"/>
          <w:sz w:val="22"/>
          <w:szCs w:val="22"/>
        </w:rPr>
        <w:t xml:space="preserve">ublique, les associés masseurs-kinésithérapeutes communiquent au </w:t>
      </w:r>
      <w:r w:rsidR="002C7D97">
        <w:rPr>
          <w:rFonts w:asciiTheme="minorHAnsi" w:hAnsiTheme="minorHAnsi" w:cstheme="minorHAnsi"/>
          <w:sz w:val="22"/>
          <w:szCs w:val="22"/>
        </w:rPr>
        <w:t>C</w:t>
      </w:r>
      <w:r w:rsidRPr="002C7D97">
        <w:rPr>
          <w:rFonts w:asciiTheme="minorHAnsi" w:hAnsiTheme="minorHAnsi" w:cstheme="minorHAnsi"/>
          <w:sz w:val="22"/>
          <w:szCs w:val="22"/>
        </w:rPr>
        <w:t xml:space="preserve">onseil </w:t>
      </w:r>
      <w:r w:rsidR="002C7D97">
        <w:rPr>
          <w:rFonts w:asciiTheme="minorHAnsi" w:hAnsiTheme="minorHAnsi" w:cstheme="minorHAnsi"/>
          <w:sz w:val="22"/>
          <w:szCs w:val="22"/>
        </w:rPr>
        <w:t>D</w:t>
      </w:r>
      <w:r w:rsidRPr="002C7D97">
        <w:rPr>
          <w:rFonts w:asciiTheme="minorHAnsi" w:hAnsiTheme="minorHAnsi" w:cstheme="minorHAnsi"/>
          <w:sz w:val="22"/>
          <w:szCs w:val="22"/>
        </w:rPr>
        <w:t>épartemental de l’</w:t>
      </w:r>
      <w:r w:rsidR="002C7D97">
        <w:rPr>
          <w:rFonts w:asciiTheme="minorHAnsi" w:hAnsiTheme="minorHAnsi" w:cstheme="minorHAnsi"/>
          <w:sz w:val="22"/>
          <w:szCs w:val="22"/>
        </w:rPr>
        <w:t>O</w:t>
      </w:r>
      <w:r w:rsidRPr="002C7D97">
        <w:rPr>
          <w:rFonts w:asciiTheme="minorHAnsi" w:hAnsiTheme="minorHAnsi" w:cstheme="minorHAnsi"/>
          <w:sz w:val="22"/>
          <w:szCs w:val="22"/>
        </w:rPr>
        <w:t xml:space="preserve">rdre des </w:t>
      </w:r>
      <w:r w:rsidR="002C7D97">
        <w:rPr>
          <w:rFonts w:asciiTheme="minorHAnsi" w:hAnsiTheme="minorHAnsi" w:cstheme="minorHAnsi"/>
          <w:sz w:val="22"/>
          <w:szCs w:val="22"/>
        </w:rPr>
        <w:t>M</w:t>
      </w:r>
      <w:r w:rsidRPr="002C7D97">
        <w:rPr>
          <w:rFonts w:asciiTheme="minorHAnsi" w:hAnsiTheme="minorHAnsi" w:cstheme="minorHAnsi"/>
          <w:sz w:val="22"/>
          <w:szCs w:val="22"/>
        </w:rPr>
        <w:t>asseurs-kinésithérapeutes dont ils relèvent, outre les statuts de la société et leurs avenants, les conventions et avenants relatifs à son fonctionnement ou aux rapports entre associés, dans le mois suivant la conclusion de la convention ou de l'avenant.</w:t>
      </w:r>
    </w:p>
    <w:p w14:paraId="15D2C075" w14:textId="77777777" w:rsidR="0099033F" w:rsidRPr="002C7D97" w:rsidRDefault="0099033F" w:rsidP="0099033F">
      <w:pPr>
        <w:autoSpaceDE w:val="0"/>
        <w:autoSpaceDN w:val="0"/>
        <w:adjustRightInd w:val="0"/>
        <w:jc w:val="both"/>
        <w:rPr>
          <w:rFonts w:asciiTheme="minorHAnsi" w:hAnsiTheme="minorHAnsi" w:cstheme="minorHAnsi"/>
          <w:sz w:val="22"/>
          <w:szCs w:val="22"/>
        </w:rPr>
      </w:pPr>
    </w:p>
    <w:p w14:paraId="512E12D5" w14:textId="7D819A74" w:rsidR="0099033F" w:rsidRPr="002C7D97" w:rsidRDefault="0099033F" w:rsidP="0099033F">
      <w:pPr>
        <w:autoSpaceDE w:val="0"/>
        <w:autoSpaceDN w:val="0"/>
        <w:adjustRightInd w:val="0"/>
        <w:jc w:val="both"/>
        <w:rPr>
          <w:rFonts w:asciiTheme="minorHAnsi" w:hAnsiTheme="minorHAnsi" w:cstheme="minorHAnsi"/>
          <w:sz w:val="22"/>
          <w:szCs w:val="22"/>
        </w:rPr>
      </w:pPr>
      <w:r w:rsidRPr="002C7D97">
        <w:rPr>
          <w:rFonts w:asciiTheme="minorHAnsi" w:hAnsiTheme="minorHAnsi" w:cstheme="minorHAnsi"/>
          <w:sz w:val="22"/>
          <w:szCs w:val="22"/>
        </w:rPr>
        <w:t xml:space="preserve">Toute modification des statuts et des éléments relatifs au capital social est transmise au </w:t>
      </w:r>
      <w:r w:rsidR="002C7D97">
        <w:rPr>
          <w:rFonts w:asciiTheme="minorHAnsi" w:hAnsiTheme="minorHAnsi" w:cstheme="minorHAnsi"/>
          <w:sz w:val="22"/>
          <w:szCs w:val="22"/>
        </w:rPr>
        <w:t>C</w:t>
      </w:r>
      <w:r w:rsidRPr="002C7D97">
        <w:rPr>
          <w:rFonts w:asciiTheme="minorHAnsi" w:hAnsiTheme="minorHAnsi" w:cstheme="minorHAnsi"/>
          <w:sz w:val="22"/>
          <w:szCs w:val="22"/>
        </w:rPr>
        <w:t xml:space="preserve">onseil </w:t>
      </w:r>
      <w:r w:rsidR="002C7D97">
        <w:rPr>
          <w:rFonts w:asciiTheme="minorHAnsi" w:hAnsiTheme="minorHAnsi" w:cstheme="minorHAnsi"/>
          <w:sz w:val="22"/>
          <w:szCs w:val="22"/>
        </w:rPr>
        <w:t>D</w:t>
      </w:r>
      <w:r w:rsidRPr="002C7D97">
        <w:rPr>
          <w:rFonts w:asciiTheme="minorHAnsi" w:hAnsiTheme="minorHAnsi" w:cstheme="minorHAnsi"/>
          <w:sz w:val="22"/>
          <w:szCs w:val="22"/>
        </w:rPr>
        <w:t>épartemental de l'</w:t>
      </w:r>
      <w:r w:rsidR="002C7D97">
        <w:rPr>
          <w:rFonts w:asciiTheme="minorHAnsi" w:hAnsiTheme="minorHAnsi" w:cstheme="minorHAnsi"/>
          <w:sz w:val="22"/>
          <w:szCs w:val="22"/>
        </w:rPr>
        <w:t>O</w:t>
      </w:r>
      <w:r w:rsidRPr="002C7D97">
        <w:rPr>
          <w:rFonts w:asciiTheme="minorHAnsi" w:hAnsiTheme="minorHAnsi" w:cstheme="minorHAnsi"/>
          <w:sz w:val="22"/>
          <w:szCs w:val="22"/>
        </w:rPr>
        <w:t xml:space="preserve">rdre dans les formes mentionnées à l’article R. 4113-4 du </w:t>
      </w:r>
      <w:r w:rsidR="002C7D97">
        <w:rPr>
          <w:rFonts w:asciiTheme="minorHAnsi" w:hAnsiTheme="minorHAnsi" w:cstheme="minorHAnsi"/>
          <w:sz w:val="22"/>
          <w:szCs w:val="22"/>
        </w:rPr>
        <w:t>C</w:t>
      </w:r>
      <w:r w:rsidRPr="002C7D97">
        <w:rPr>
          <w:rFonts w:asciiTheme="minorHAnsi" w:hAnsiTheme="minorHAnsi" w:cstheme="minorHAnsi"/>
          <w:sz w:val="22"/>
          <w:szCs w:val="22"/>
        </w:rPr>
        <w:t xml:space="preserve">ode de la </w:t>
      </w:r>
      <w:r w:rsidR="002C7D97">
        <w:rPr>
          <w:rFonts w:asciiTheme="minorHAnsi" w:hAnsiTheme="minorHAnsi" w:cstheme="minorHAnsi"/>
          <w:sz w:val="22"/>
          <w:szCs w:val="22"/>
        </w:rPr>
        <w:t>S</w:t>
      </w:r>
      <w:r w:rsidRPr="002C7D97">
        <w:rPr>
          <w:rFonts w:asciiTheme="minorHAnsi" w:hAnsiTheme="minorHAnsi" w:cstheme="minorHAnsi"/>
          <w:sz w:val="22"/>
          <w:szCs w:val="22"/>
        </w:rPr>
        <w:t xml:space="preserve">anté </w:t>
      </w:r>
      <w:r w:rsidR="002C7D97">
        <w:rPr>
          <w:rFonts w:asciiTheme="minorHAnsi" w:hAnsiTheme="minorHAnsi" w:cstheme="minorHAnsi"/>
          <w:sz w:val="22"/>
          <w:szCs w:val="22"/>
        </w:rPr>
        <w:t>P</w:t>
      </w:r>
      <w:r w:rsidRPr="002C7D97">
        <w:rPr>
          <w:rFonts w:asciiTheme="minorHAnsi" w:hAnsiTheme="minorHAnsi" w:cstheme="minorHAnsi"/>
          <w:sz w:val="22"/>
          <w:szCs w:val="22"/>
        </w:rPr>
        <w:t>ublique (rendu applicable aux masseurs-kinésithérapeutes par l’article R. 4323-2 de ce code).</w:t>
      </w:r>
    </w:p>
    <w:p w14:paraId="6F955669" w14:textId="77777777" w:rsidR="0099033F" w:rsidRPr="0099033F" w:rsidRDefault="0099033F" w:rsidP="0099033F">
      <w:pPr>
        <w:autoSpaceDE w:val="0"/>
        <w:autoSpaceDN w:val="0"/>
        <w:adjustRightInd w:val="0"/>
        <w:jc w:val="both"/>
        <w:rPr>
          <w:rFonts w:asciiTheme="minorHAnsi" w:hAnsiTheme="minorHAnsi" w:cstheme="minorHAnsi"/>
          <w:color w:val="7030A0"/>
          <w:sz w:val="22"/>
          <w:szCs w:val="22"/>
        </w:rPr>
      </w:pPr>
    </w:p>
    <w:p w14:paraId="4F20DC9A" w14:textId="77777777" w:rsidR="0099033F" w:rsidRPr="0099033F" w:rsidRDefault="0099033F" w:rsidP="0099033F">
      <w:pPr>
        <w:autoSpaceDE w:val="0"/>
        <w:autoSpaceDN w:val="0"/>
        <w:adjustRightInd w:val="0"/>
        <w:jc w:val="both"/>
        <w:rPr>
          <w:rFonts w:asciiTheme="minorHAnsi" w:hAnsiTheme="minorHAnsi" w:cstheme="minorHAnsi"/>
          <w:color w:val="7030A0"/>
          <w:sz w:val="22"/>
          <w:szCs w:val="22"/>
        </w:rPr>
      </w:pPr>
    </w:p>
    <w:p w14:paraId="67F71A9F" w14:textId="77777777" w:rsidR="0099033F" w:rsidRPr="0099033F" w:rsidRDefault="0099033F" w:rsidP="0099033F">
      <w:pPr>
        <w:autoSpaceDE w:val="0"/>
        <w:autoSpaceDN w:val="0"/>
        <w:adjustRightInd w:val="0"/>
        <w:jc w:val="both"/>
        <w:rPr>
          <w:rFonts w:asciiTheme="minorHAnsi" w:hAnsiTheme="minorHAnsi" w:cstheme="minorHAnsi"/>
          <w:sz w:val="22"/>
          <w:szCs w:val="22"/>
        </w:rPr>
      </w:pPr>
    </w:p>
    <w:p w14:paraId="0DC52347" w14:textId="75E596B0" w:rsidR="0099033F" w:rsidRPr="0099033F" w:rsidRDefault="0099033F" w:rsidP="0099033F">
      <w:p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 xml:space="preserve">Fait le </w:t>
      </w:r>
      <w:r w:rsidR="002C7D97">
        <w:rPr>
          <w:rFonts w:asciiTheme="minorHAnsi" w:hAnsiTheme="minorHAnsi" w:cstheme="minorHAnsi"/>
          <w:sz w:val="22"/>
          <w:szCs w:val="22"/>
        </w:rPr>
        <w:t>………………………………………………………….</w:t>
      </w:r>
      <w:r w:rsidRPr="0099033F">
        <w:rPr>
          <w:rFonts w:asciiTheme="minorHAnsi" w:hAnsiTheme="minorHAnsi" w:cstheme="minorHAnsi"/>
          <w:sz w:val="22"/>
          <w:szCs w:val="22"/>
        </w:rPr>
        <w:t>…</w:t>
      </w:r>
    </w:p>
    <w:p w14:paraId="5EE70247" w14:textId="77777777" w:rsidR="0099033F" w:rsidRPr="0099033F" w:rsidRDefault="0099033F" w:rsidP="0099033F">
      <w:pPr>
        <w:autoSpaceDE w:val="0"/>
        <w:autoSpaceDN w:val="0"/>
        <w:adjustRightInd w:val="0"/>
        <w:jc w:val="both"/>
        <w:rPr>
          <w:rFonts w:asciiTheme="minorHAnsi" w:hAnsiTheme="minorHAnsi" w:cstheme="minorHAnsi"/>
          <w:sz w:val="22"/>
          <w:szCs w:val="22"/>
        </w:rPr>
      </w:pPr>
    </w:p>
    <w:p w14:paraId="5F4F536E" w14:textId="44F4F92A" w:rsidR="0099033F" w:rsidRPr="0099033F" w:rsidRDefault="0099033F" w:rsidP="0099033F">
      <w:p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 xml:space="preserve">A </w:t>
      </w:r>
      <w:r w:rsidR="002C7D97">
        <w:rPr>
          <w:rFonts w:asciiTheme="minorHAnsi" w:hAnsiTheme="minorHAnsi" w:cstheme="minorHAnsi"/>
          <w:sz w:val="22"/>
          <w:szCs w:val="22"/>
        </w:rPr>
        <w:t>……………………………………………………………………………………………………………..</w:t>
      </w:r>
      <w:r w:rsidRPr="0099033F">
        <w:rPr>
          <w:rFonts w:asciiTheme="minorHAnsi" w:hAnsiTheme="minorHAnsi" w:cstheme="minorHAnsi"/>
          <w:sz w:val="22"/>
          <w:szCs w:val="22"/>
        </w:rPr>
        <w:t>…</w:t>
      </w:r>
    </w:p>
    <w:p w14:paraId="0140838C" w14:textId="77777777" w:rsidR="0099033F" w:rsidRPr="0099033F" w:rsidRDefault="0099033F" w:rsidP="0099033F">
      <w:pPr>
        <w:autoSpaceDE w:val="0"/>
        <w:autoSpaceDN w:val="0"/>
        <w:adjustRightInd w:val="0"/>
        <w:jc w:val="both"/>
        <w:rPr>
          <w:rFonts w:asciiTheme="minorHAnsi" w:hAnsiTheme="minorHAnsi" w:cstheme="minorHAnsi"/>
          <w:color w:val="000000"/>
          <w:sz w:val="22"/>
          <w:szCs w:val="22"/>
        </w:rPr>
      </w:pPr>
    </w:p>
    <w:p w14:paraId="23034A82" w14:textId="67EE50D1" w:rsidR="0099033F" w:rsidRPr="0099033F" w:rsidRDefault="0099033F" w:rsidP="0099033F">
      <w:pPr>
        <w:autoSpaceDE w:val="0"/>
        <w:autoSpaceDN w:val="0"/>
        <w:adjustRightInd w:val="0"/>
        <w:jc w:val="both"/>
        <w:rPr>
          <w:rFonts w:asciiTheme="minorHAnsi" w:hAnsiTheme="minorHAnsi" w:cstheme="minorHAnsi"/>
          <w:sz w:val="22"/>
          <w:szCs w:val="22"/>
        </w:rPr>
      </w:pPr>
      <w:r w:rsidRPr="0099033F">
        <w:rPr>
          <w:rFonts w:asciiTheme="minorHAnsi" w:hAnsiTheme="minorHAnsi" w:cstheme="minorHAnsi"/>
          <w:sz w:val="22"/>
          <w:szCs w:val="22"/>
        </w:rPr>
        <w:t xml:space="preserve">En </w:t>
      </w:r>
      <w:r w:rsidR="002C7D97">
        <w:rPr>
          <w:rFonts w:asciiTheme="minorHAnsi" w:hAnsiTheme="minorHAnsi" w:cstheme="minorHAnsi"/>
          <w:sz w:val="22"/>
          <w:szCs w:val="22"/>
        </w:rPr>
        <w:t>………………………………………………………….</w:t>
      </w:r>
      <w:r w:rsidRPr="0099033F">
        <w:rPr>
          <w:rFonts w:asciiTheme="minorHAnsi" w:hAnsiTheme="minorHAnsi" w:cstheme="minorHAnsi"/>
          <w:sz w:val="22"/>
          <w:szCs w:val="22"/>
        </w:rPr>
        <w:t>… exemplaires</w:t>
      </w:r>
    </w:p>
    <w:p w14:paraId="504E1CFE" w14:textId="77777777" w:rsidR="0099033F" w:rsidRPr="0099033F" w:rsidRDefault="0099033F" w:rsidP="0099033F">
      <w:pPr>
        <w:autoSpaceDE w:val="0"/>
        <w:autoSpaceDN w:val="0"/>
        <w:adjustRightInd w:val="0"/>
        <w:jc w:val="both"/>
        <w:rPr>
          <w:rFonts w:asciiTheme="minorHAnsi" w:hAnsiTheme="minorHAnsi" w:cstheme="minorHAnsi"/>
          <w:color w:val="000000"/>
          <w:sz w:val="22"/>
          <w:szCs w:val="22"/>
        </w:rPr>
      </w:pPr>
    </w:p>
    <w:p w14:paraId="5FBB115A" w14:textId="77777777" w:rsidR="0099033F" w:rsidRPr="0099033F" w:rsidRDefault="0099033F" w:rsidP="0099033F">
      <w:pPr>
        <w:autoSpaceDE w:val="0"/>
        <w:autoSpaceDN w:val="0"/>
        <w:adjustRightInd w:val="0"/>
        <w:jc w:val="both"/>
        <w:rPr>
          <w:rFonts w:asciiTheme="minorHAnsi" w:hAnsiTheme="minorHAnsi" w:cstheme="minorHAnsi"/>
          <w:color w:val="000000"/>
          <w:sz w:val="22"/>
          <w:szCs w:val="22"/>
        </w:rPr>
      </w:pPr>
    </w:p>
    <w:p w14:paraId="2695A062" w14:textId="77777777" w:rsidR="0099033F" w:rsidRPr="0099033F" w:rsidRDefault="0099033F" w:rsidP="0099033F">
      <w:pPr>
        <w:autoSpaceDE w:val="0"/>
        <w:autoSpaceDN w:val="0"/>
        <w:adjustRightInd w:val="0"/>
        <w:jc w:val="both"/>
        <w:rPr>
          <w:rFonts w:asciiTheme="minorHAnsi" w:hAnsiTheme="minorHAnsi" w:cstheme="minorHAnsi"/>
          <w:color w:val="000000"/>
          <w:sz w:val="22"/>
          <w:szCs w:val="22"/>
        </w:rPr>
      </w:pPr>
    </w:p>
    <w:p w14:paraId="55369EA6" w14:textId="335DE960" w:rsidR="0099033F" w:rsidRPr="0099033F" w:rsidRDefault="0099033F" w:rsidP="0099033F">
      <w:pPr>
        <w:autoSpaceDE w:val="0"/>
        <w:autoSpaceDN w:val="0"/>
        <w:adjustRightInd w:val="0"/>
        <w:jc w:val="both"/>
        <w:rPr>
          <w:rFonts w:asciiTheme="minorHAnsi" w:hAnsiTheme="minorHAnsi" w:cstheme="minorHAnsi"/>
          <w:color w:val="000000"/>
          <w:sz w:val="22"/>
          <w:szCs w:val="22"/>
        </w:rPr>
      </w:pPr>
      <w:r w:rsidRPr="0099033F">
        <w:rPr>
          <w:rFonts w:asciiTheme="minorHAnsi" w:hAnsiTheme="minorHAnsi" w:cstheme="minorHAnsi"/>
          <w:color w:val="000000"/>
          <w:sz w:val="22"/>
          <w:szCs w:val="22"/>
        </w:rPr>
        <w:t xml:space="preserve">Signatures précédées de la mention « </w:t>
      </w:r>
      <w:r w:rsidRPr="0099033F">
        <w:rPr>
          <w:rFonts w:asciiTheme="minorHAnsi" w:hAnsiTheme="minorHAnsi" w:cstheme="minorHAnsi"/>
          <w:i/>
          <w:iCs/>
          <w:color w:val="000000"/>
          <w:sz w:val="22"/>
          <w:szCs w:val="22"/>
        </w:rPr>
        <w:t>Lu et approuvé</w:t>
      </w:r>
      <w:r w:rsidRPr="0099033F">
        <w:rPr>
          <w:rFonts w:asciiTheme="minorHAnsi" w:hAnsiTheme="minorHAnsi" w:cstheme="minorHAnsi"/>
          <w:iCs/>
          <w:color w:val="000000"/>
          <w:sz w:val="22"/>
          <w:szCs w:val="22"/>
        </w:rPr>
        <w:t xml:space="preserve"> </w:t>
      </w:r>
      <w:r w:rsidRPr="0099033F">
        <w:rPr>
          <w:rFonts w:asciiTheme="minorHAnsi" w:hAnsiTheme="minorHAnsi" w:cstheme="minorHAnsi"/>
          <w:color w:val="000000"/>
          <w:sz w:val="22"/>
          <w:szCs w:val="22"/>
        </w:rPr>
        <w:t>»</w:t>
      </w:r>
      <w:r w:rsidR="002C7D97">
        <w:rPr>
          <w:rFonts w:asciiTheme="minorHAnsi" w:hAnsiTheme="minorHAnsi" w:cstheme="minorHAnsi"/>
          <w:color w:val="000000"/>
          <w:sz w:val="22"/>
          <w:szCs w:val="22"/>
        </w:rPr>
        <w:t xml:space="preserve"> </w:t>
      </w:r>
      <w:r w:rsidR="002C7D97">
        <w:rPr>
          <w:rFonts w:asciiTheme="minorHAnsi" w:hAnsiTheme="minorHAnsi" w:cstheme="minorHAnsi"/>
          <w:color w:val="000000"/>
          <w:sz w:val="22"/>
          <w:szCs w:val="22"/>
        </w:rPr>
        <w:t xml:space="preserve">et suivies des noms des signataires </w:t>
      </w:r>
      <w:r w:rsidR="002C7D97" w:rsidRPr="006739B4">
        <w:rPr>
          <w:rFonts w:asciiTheme="minorHAnsi" w:hAnsiTheme="minorHAnsi" w:cstheme="minorHAnsi"/>
          <w:color w:val="000000"/>
          <w:sz w:val="22"/>
          <w:szCs w:val="22"/>
        </w:rPr>
        <w:t>:</w:t>
      </w:r>
    </w:p>
    <w:p w14:paraId="2B713859" w14:textId="77777777" w:rsidR="0099033F" w:rsidRPr="0099033F" w:rsidRDefault="0099033F" w:rsidP="0099033F">
      <w:pPr>
        <w:jc w:val="both"/>
        <w:rPr>
          <w:rFonts w:asciiTheme="minorHAnsi" w:hAnsiTheme="minorHAnsi" w:cstheme="minorHAnsi"/>
          <w:b/>
          <w:bCs/>
          <w:sz w:val="22"/>
          <w:szCs w:val="22"/>
        </w:rPr>
      </w:pPr>
    </w:p>
    <w:p w14:paraId="5F347791" w14:textId="77777777" w:rsidR="0099033F" w:rsidRPr="0099033F" w:rsidRDefault="0099033F" w:rsidP="008D0620">
      <w:pPr>
        <w:rPr>
          <w:rFonts w:asciiTheme="minorHAnsi" w:hAnsiTheme="minorHAnsi" w:cstheme="minorHAnsi"/>
          <w:sz w:val="22"/>
          <w:szCs w:val="22"/>
        </w:rPr>
      </w:pPr>
    </w:p>
    <w:sectPr w:rsidR="0099033F" w:rsidRPr="0099033F"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A689" w14:textId="77777777" w:rsidR="00BC123F" w:rsidRDefault="00BC123F">
      <w:r>
        <w:separator/>
      </w:r>
    </w:p>
  </w:endnote>
  <w:endnote w:type="continuationSeparator" w:id="0">
    <w:p w14:paraId="29A0316A" w14:textId="77777777" w:rsidR="00BC123F" w:rsidRDefault="00BC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3156F7" w:rsidRDefault="003156F7"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3156F7" w:rsidRPr="0047490C" w:rsidRDefault="003156F7"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3156F7" w:rsidRDefault="003156F7"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3156F7" w:rsidRPr="0047490C" w:rsidRDefault="003156F7"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3156F7" w:rsidRPr="0093600E" w:rsidRDefault="003156F7"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D1FC" w14:textId="77777777" w:rsidR="00BC123F" w:rsidRDefault="00BC123F">
      <w:r>
        <w:separator/>
      </w:r>
    </w:p>
  </w:footnote>
  <w:footnote w:type="continuationSeparator" w:id="0">
    <w:p w14:paraId="1F4708CE" w14:textId="77777777" w:rsidR="00BC123F" w:rsidRDefault="00BC123F">
      <w:r>
        <w:continuationSeparator/>
      </w:r>
    </w:p>
  </w:footnote>
  <w:footnote w:id="1">
    <w:p w14:paraId="318B7358" w14:textId="77777777" w:rsidR="003156F7" w:rsidRDefault="003156F7" w:rsidP="0099033F">
      <w:pPr>
        <w:pStyle w:val="Notedebasdepage"/>
        <w:jc w:val="both"/>
        <w:rPr>
          <w:color w:val="FF0000"/>
        </w:rPr>
      </w:pPr>
      <w:r w:rsidRPr="0001221B">
        <w:rPr>
          <w:rStyle w:val="Appelnotedebasdep"/>
          <w:b/>
          <w:color w:val="FF0000"/>
        </w:rPr>
        <w:footnoteRef/>
      </w:r>
      <w:r w:rsidRPr="0001221B">
        <w:rPr>
          <w:b/>
          <w:color w:val="FF0000"/>
        </w:rPr>
        <w:t xml:space="preserve"> </w:t>
      </w:r>
      <w:r w:rsidRPr="00E25301">
        <w:rPr>
          <w:color w:val="FF0000"/>
        </w:rPr>
        <w:t xml:space="preserve">Sous réserve du respect des dispositions législatives et réglementaires </w:t>
      </w:r>
      <w:r>
        <w:rPr>
          <w:color w:val="FF0000"/>
          <w:lang w:val="fr-FR"/>
        </w:rPr>
        <w:t xml:space="preserve">impératives </w:t>
      </w:r>
      <w:r w:rsidRPr="00E25301">
        <w:rPr>
          <w:color w:val="FF0000"/>
        </w:rPr>
        <w:t>et des éléments constitutifs de tout contrat de société, l’élaboration des statuts est libre. Les présents statuts constituent donc un modèle proposé par le conseil national de l’ordre des masseurs-kinésithérapeutes à partir des cas et besoins les plus courants</w:t>
      </w:r>
      <w:r>
        <w:rPr>
          <w:color w:val="FF0000"/>
          <w:lang w:val="fr-FR"/>
        </w:rPr>
        <w:t xml:space="preserve"> : en l’occurrence ici, une SELARL </w:t>
      </w:r>
      <w:r w:rsidRPr="00E10712">
        <w:rPr>
          <w:color w:val="FF0000"/>
          <w:lang w:val="fr-FR"/>
        </w:rPr>
        <w:t>composée</w:t>
      </w:r>
      <w:r>
        <w:rPr>
          <w:color w:val="FF0000"/>
          <w:lang w:val="fr-FR"/>
        </w:rPr>
        <w:t xml:space="preserve"> exclusivement</w:t>
      </w:r>
      <w:r w:rsidRPr="00E10712">
        <w:rPr>
          <w:color w:val="FF0000"/>
          <w:lang w:val="fr-FR"/>
        </w:rPr>
        <w:t xml:space="preserve"> de masseurs-kinésithérapeutes</w:t>
      </w:r>
      <w:r>
        <w:rPr>
          <w:color w:val="FF0000"/>
          <w:lang w:val="fr-FR"/>
        </w:rPr>
        <w:t>.</w:t>
      </w:r>
      <w:r w:rsidRPr="00E25301">
        <w:rPr>
          <w:color w:val="FF0000"/>
        </w:rPr>
        <w:t xml:space="preserve"> </w:t>
      </w:r>
    </w:p>
    <w:p w14:paraId="4DD4B59C" w14:textId="77777777" w:rsidR="003156F7" w:rsidRPr="00AA6B10" w:rsidRDefault="003156F7" w:rsidP="0099033F">
      <w:pPr>
        <w:pStyle w:val="Notedebasdepage"/>
        <w:jc w:val="both"/>
        <w:rPr>
          <w:color w:val="FF0000"/>
          <w:sz w:val="8"/>
          <w:szCs w:val="8"/>
        </w:rPr>
      </w:pPr>
    </w:p>
    <w:p w14:paraId="7447F5D0" w14:textId="77777777" w:rsidR="003156F7" w:rsidRDefault="003156F7" w:rsidP="0099033F">
      <w:pPr>
        <w:pStyle w:val="Notedebasdepage"/>
        <w:jc w:val="both"/>
        <w:rPr>
          <w:color w:val="FF0000"/>
          <w:lang w:val="fr-FR"/>
        </w:rPr>
      </w:pPr>
      <w:r>
        <w:rPr>
          <w:color w:val="FF0000"/>
          <w:lang w:val="fr-FR"/>
        </w:rPr>
        <w:t xml:space="preserve">D’autres formes de SEL sont possibles : </w:t>
      </w:r>
      <w:r w:rsidRPr="00884797">
        <w:rPr>
          <w:color w:val="FF0000"/>
          <w:lang w:val="fr-FR"/>
        </w:rPr>
        <w:t>société d'exercice libéral à forme anonyme</w:t>
      </w:r>
      <w:r>
        <w:rPr>
          <w:color w:val="FF0000"/>
          <w:lang w:val="fr-FR"/>
        </w:rPr>
        <w:t xml:space="preserve"> (SELAFA), </w:t>
      </w:r>
      <w:r w:rsidRPr="00884797">
        <w:rPr>
          <w:color w:val="FF0000"/>
          <w:lang w:val="fr-FR"/>
        </w:rPr>
        <w:t>société d'exercice libéral en commandite par actions</w:t>
      </w:r>
      <w:r>
        <w:rPr>
          <w:color w:val="FF0000"/>
          <w:lang w:val="fr-FR"/>
        </w:rPr>
        <w:t xml:space="preserve"> (SELCA) ou encore </w:t>
      </w:r>
      <w:r w:rsidRPr="00884797">
        <w:rPr>
          <w:color w:val="FF0000"/>
          <w:lang w:val="fr-FR"/>
        </w:rPr>
        <w:t>société d'exercice</w:t>
      </w:r>
      <w:r>
        <w:rPr>
          <w:color w:val="FF0000"/>
          <w:lang w:val="fr-FR"/>
        </w:rPr>
        <w:t xml:space="preserve"> libéral par actions simplifiée (SELAS). Il peut également s’agir d’une SEL à associé unique. </w:t>
      </w:r>
    </w:p>
    <w:p w14:paraId="07AE2C18" w14:textId="77777777" w:rsidR="003156F7" w:rsidRPr="00AA6B10" w:rsidRDefault="003156F7" w:rsidP="0099033F">
      <w:pPr>
        <w:pStyle w:val="Notedebasdepage"/>
        <w:jc w:val="both"/>
        <w:rPr>
          <w:color w:val="FF0000"/>
          <w:sz w:val="8"/>
          <w:szCs w:val="8"/>
          <w:lang w:val="fr-FR"/>
        </w:rPr>
      </w:pPr>
    </w:p>
    <w:p w14:paraId="3FDE4E30" w14:textId="77777777" w:rsidR="003156F7" w:rsidRPr="00AA6B10" w:rsidRDefault="003156F7" w:rsidP="0099033F">
      <w:pPr>
        <w:pStyle w:val="Notedebasdepage"/>
        <w:jc w:val="both"/>
        <w:rPr>
          <w:color w:val="FF0000"/>
        </w:rPr>
      </w:pPr>
      <w:r w:rsidRPr="00E25301">
        <w:rPr>
          <w:color w:val="FF0000"/>
        </w:rPr>
        <w:t xml:space="preserve">Les associés </w:t>
      </w:r>
      <w:r>
        <w:rPr>
          <w:color w:val="FF0000"/>
          <w:lang w:val="fr-FR"/>
        </w:rPr>
        <w:t>peuvent</w:t>
      </w:r>
      <w:r w:rsidRPr="00E25301">
        <w:rPr>
          <w:color w:val="FF0000"/>
        </w:rPr>
        <w:t xml:space="preserve"> donc adapter</w:t>
      </w:r>
      <w:r>
        <w:rPr>
          <w:color w:val="FF0000"/>
          <w:lang w:val="fr-FR"/>
        </w:rPr>
        <w:t xml:space="preserve"> ces statuts, sauf en ce qui concerne les clauses violettes considérées par le conseil national de l’ordre comme essentielles</w:t>
      </w:r>
      <w:r w:rsidRPr="00E25301">
        <w:rPr>
          <w:color w:val="FF0000"/>
        </w:rPr>
        <w:t>.</w:t>
      </w:r>
    </w:p>
  </w:footnote>
  <w:footnote w:id="2">
    <w:p w14:paraId="4E6A6D7D" w14:textId="77777777" w:rsidR="003156F7" w:rsidRDefault="003156F7" w:rsidP="0099033F">
      <w:pPr>
        <w:pStyle w:val="Notedebasdepage"/>
        <w:jc w:val="both"/>
        <w:rPr>
          <w:color w:val="FF0000"/>
          <w:lang w:val="fr-FR"/>
        </w:rPr>
      </w:pPr>
      <w:r w:rsidRPr="004637B1">
        <w:rPr>
          <w:rStyle w:val="Appelnotedebasdep"/>
          <w:b/>
          <w:color w:val="FF0000"/>
        </w:rPr>
        <w:footnoteRef/>
      </w:r>
      <w:r w:rsidRPr="004637B1">
        <w:rPr>
          <w:b/>
          <w:color w:val="FF0000"/>
        </w:rPr>
        <w:t xml:space="preserve"> </w:t>
      </w:r>
      <w:r w:rsidRPr="00AC5ECC">
        <w:rPr>
          <w:color w:val="FF0000"/>
          <w:lang w:val="fr-FR"/>
        </w:rPr>
        <w:t xml:space="preserve">Conformément </w:t>
      </w:r>
      <w:r w:rsidRPr="004637B1">
        <w:rPr>
          <w:color w:val="FF0000"/>
          <w:lang w:val="fr-FR"/>
        </w:rPr>
        <w:t xml:space="preserve">à l’article R. 4381-13 du code de la santé publique, une même personne physique ou morale figurant parmi celles mentionnées aux 1° et 5° de l'article 5 de la loi n° 90-1258 du 31 décembre 1990 ne peut détenir des participations que dans deux </w:t>
      </w:r>
      <w:r>
        <w:rPr>
          <w:color w:val="FF0000"/>
          <w:lang w:val="fr-FR"/>
        </w:rPr>
        <w:t>SEL de masseurs-kinésithérapeutes.</w:t>
      </w:r>
    </w:p>
    <w:p w14:paraId="63F73D62" w14:textId="77777777" w:rsidR="003156F7" w:rsidRPr="004637B1" w:rsidRDefault="003156F7" w:rsidP="0099033F">
      <w:pPr>
        <w:pStyle w:val="Notedebasdepage"/>
        <w:jc w:val="both"/>
        <w:rPr>
          <w:color w:val="FF0000"/>
          <w:sz w:val="8"/>
          <w:szCs w:val="8"/>
          <w:lang w:val="fr-FR"/>
        </w:rPr>
      </w:pPr>
    </w:p>
  </w:footnote>
  <w:footnote w:id="3">
    <w:p w14:paraId="1EFAC4CD" w14:textId="77777777" w:rsidR="003156F7" w:rsidRDefault="003156F7" w:rsidP="0099033F">
      <w:pPr>
        <w:pStyle w:val="Notedebasdepage"/>
        <w:jc w:val="both"/>
        <w:rPr>
          <w:color w:val="FF0000"/>
          <w:lang w:val="fr-FR"/>
        </w:rPr>
      </w:pPr>
      <w:r w:rsidRPr="0019503D">
        <w:rPr>
          <w:rStyle w:val="Appelnotedebasdep"/>
          <w:b/>
          <w:color w:val="FF0000"/>
        </w:rPr>
        <w:footnoteRef/>
      </w:r>
      <w:r w:rsidRPr="0019503D">
        <w:rPr>
          <w:b/>
          <w:color w:val="FF0000"/>
        </w:rPr>
        <w:t xml:space="preserve"> </w:t>
      </w:r>
      <w:r w:rsidRPr="00CF3418">
        <w:rPr>
          <w:color w:val="FF0000"/>
          <w:lang w:val="fr-FR"/>
        </w:rPr>
        <w:t xml:space="preserve">Une SEL de masseurs-kinésithérapeutes </w:t>
      </w:r>
      <w:r>
        <w:rPr>
          <w:color w:val="FF0000"/>
          <w:lang w:val="fr-FR"/>
        </w:rPr>
        <w:t xml:space="preserve">pouvant </w:t>
      </w:r>
      <w:r w:rsidRPr="00CF3418">
        <w:rPr>
          <w:color w:val="FF0000"/>
          <w:lang w:val="fr-FR"/>
        </w:rPr>
        <w:t>également être constituée avec des personnes morales exerçant la profession de masseur-kinésithérapeute</w:t>
      </w:r>
      <w:r>
        <w:rPr>
          <w:color w:val="FF0000"/>
          <w:lang w:val="fr-FR"/>
        </w:rPr>
        <w:t xml:space="preserve">, </w:t>
      </w:r>
      <w:r w:rsidRPr="00CF3418">
        <w:rPr>
          <w:color w:val="FF0000"/>
          <w:lang w:val="fr-FR"/>
        </w:rPr>
        <w:t xml:space="preserve">il convient </w:t>
      </w:r>
      <w:r>
        <w:rPr>
          <w:color w:val="FF0000"/>
          <w:lang w:val="fr-FR"/>
        </w:rPr>
        <w:t xml:space="preserve">dans ce cas </w:t>
      </w:r>
      <w:r w:rsidRPr="00CF3418">
        <w:rPr>
          <w:color w:val="FF0000"/>
          <w:lang w:val="fr-FR"/>
        </w:rPr>
        <w:t xml:space="preserve">de présenter </w:t>
      </w:r>
      <w:r>
        <w:rPr>
          <w:color w:val="FF0000"/>
          <w:lang w:val="fr-FR"/>
        </w:rPr>
        <w:t xml:space="preserve">cet associé </w:t>
      </w:r>
      <w:r w:rsidRPr="00CF3418">
        <w:rPr>
          <w:color w:val="FF0000"/>
          <w:lang w:val="fr-FR"/>
        </w:rPr>
        <w:t>ainsi :</w:t>
      </w:r>
      <w:r>
        <w:rPr>
          <w:color w:val="FF0000"/>
          <w:lang w:val="fr-FR"/>
        </w:rPr>
        <w:t xml:space="preserve"> </w:t>
      </w:r>
    </w:p>
    <w:p w14:paraId="155CAB0A" w14:textId="77777777" w:rsidR="003156F7" w:rsidRPr="00E10712" w:rsidRDefault="003156F7" w:rsidP="0099033F">
      <w:pPr>
        <w:pStyle w:val="Sansinterligne"/>
        <w:ind w:left="709"/>
        <w:jc w:val="both"/>
        <w:rPr>
          <w:i/>
          <w:color w:val="FF0000"/>
          <w:sz w:val="20"/>
          <w:szCs w:val="20"/>
          <w:lang w:eastAsia="x-none"/>
        </w:rPr>
      </w:pPr>
      <w:r w:rsidRPr="00E10712">
        <w:rPr>
          <w:i/>
          <w:color w:val="FF0000"/>
          <w:sz w:val="20"/>
          <w:szCs w:val="20"/>
          <w:lang w:eastAsia="x-none"/>
        </w:rPr>
        <w:t xml:space="preserve">La </w:t>
      </w:r>
      <w:r>
        <w:rPr>
          <w:i/>
          <w:color w:val="FF0000"/>
          <w:sz w:val="20"/>
          <w:szCs w:val="20"/>
          <w:lang w:eastAsia="x-none"/>
        </w:rPr>
        <w:t>société</w:t>
      </w:r>
      <w:r w:rsidRPr="00E10712">
        <w:rPr>
          <w:i/>
          <w:color w:val="FF0000"/>
          <w:sz w:val="20"/>
          <w:szCs w:val="20"/>
          <w:lang w:eastAsia="x-none"/>
        </w:rPr>
        <w:t xml:space="preserve"> de masseurs-kinésithérapeutes </w:t>
      </w:r>
      <w:r>
        <w:rPr>
          <w:i/>
          <w:color w:val="FF0000"/>
          <w:sz w:val="20"/>
          <w:szCs w:val="20"/>
          <w:lang w:eastAsia="x-none"/>
        </w:rPr>
        <w:t>« </w:t>
      </w:r>
      <w:r w:rsidRPr="00E10712">
        <w:rPr>
          <w:i/>
          <w:color w:val="FF0000"/>
          <w:sz w:val="20"/>
          <w:szCs w:val="20"/>
          <w:lang w:eastAsia="x-none"/>
        </w:rPr>
        <w:t>…</w:t>
      </w:r>
      <w:r>
        <w:rPr>
          <w:i/>
          <w:color w:val="FF0000"/>
          <w:sz w:val="20"/>
          <w:szCs w:val="20"/>
          <w:lang w:eastAsia="x-none"/>
        </w:rPr>
        <w:t> »</w:t>
      </w:r>
      <w:r w:rsidRPr="00E10712">
        <w:rPr>
          <w:i/>
          <w:color w:val="FF0000"/>
          <w:sz w:val="20"/>
          <w:szCs w:val="20"/>
          <w:lang w:eastAsia="x-none"/>
        </w:rPr>
        <w:t xml:space="preserve"> (forme sociale, dénomination sociale)</w:t>
      </w:r>
    </w:p>
    <w:p w14:paraId="1F1A6BD0" w14:textId="77777777" w:rsidR="003156F7" w:rsidRPr="00E10712" w:rsidRDefault="003156F7" w:rsidP="0099033F">
      <w:pPr>
        <w:pStyle w:val="Sansinterligne"/>
        <w:ind w:left="709"/>
        <w:jc w:val="both"/>
        <w:rPr>
          <w:i/>
          <w:color w:val="FF0000"/>
          <w:sz w:val="20"/>
          <w:szCs w:val="20"/>
          <w:lang w:eastAsia="x-none"/>
        </w:rPr>
      </w:pPr>
      <w:r w:rsidRPr="00E10712">
        <w:rPr>
          <w:i/>
          <w:color w:val="FF0000"/>
          <w:sz w:val="20"/>
          <w:szCs w:val="20"/>
          <w:lang w:eastAsia="x-none"/>
        </w:rPr>
        <w:t>(Siège social)</w:t>
      </w:r>
    </w:p>
    <w:p w14:paraId="53A6C17C" w14:textId="77777777" w:rsidR="003156F7" w:rsidRPr="00E10712" w:rsidRDefault="003156F7" w:rsidP="0099033F">
      <w:pPr>
        <w:pStyle w:val="Sansinterligne"/>
        <w:ind w:left="709"/>
        <w:jc w:val="both"/>
        <w:rPr>
          <w:i/>
          <w:color w:val="FF0000"/>
          <w:sz w:val="20"/>
          <w:szCs w:val="20"/>
          <w:lang w:eastAsia="x-none"/>
        </w:rPr>
      </w:pPr>
      <w:r w:rsidRPr="00E10712">
        <w:rPr>
          <w:i/>
          <w:color w:val="FF0000"/>
          <w:sz w:val="20"/>
          <w:szCs w:val="20"/>
          <w:lang w:eastAsia="x-none"/>
        </w:rPr>
        <w:t>(Capital social)</w:t>
      </w:r>
    </w:p>
    <w:p w14:paraId="3F59915B" w14:textId="77777777" w:rsidR="003156F7" w:rsidRPr="00E10712" w:rsidRDefault="003156F7" w:rsidP="0099033F">
      <w:pPr>
        <w:pStyle w:val="Sansinterligne"/>
        <w:ind w:left="709"/>
        <w:jc w:val="both"/>
        <w:rPr>
          <w:i/>
          <w:color w:val="FF0000"/>
          <w:sz w:val="20"/>
          <w:szCs w:val="20"/>
          <w:lang w:eastAsia="x-none"/>
        </w:rPr>
      </w:pPr>
      <w:r w:rsidRPr="00E10712">
        <w:rPr>
          <w:i/>
          <w:color w:val="FF0000"/>
          <w:sz w:val="20"/>
          <w:szCs w:val="20"/>
          <w:lang w:eastAsia="x-none"/>
        </w:rPr>
        <w:t>(Numéro d’immatriculation)</w:t>
      </w:r>
    </w:p>
    <w:p w14:paraId="6A2A2BB2" w14:textId="77777777" w:rsidR="003156F7" w:rsidRPr="00E10712" w:rsidRDefault="003156F7" w:rsidP="0099033F">
      <w:pPr>
        <w:pStyle w:val="Sansinterligne"/>
        <w:ind w:left="709"/>
        <w:jc w:val="both"/>
        <w:rPr>
          <w:i/>
          <w:color w:val="FF0000"/>
          <w:sz w:val="20"/>
          <w:szCs w:val="20"/>
          <w:lang w:eastAsia="x-none"/>
        </w:rPr>
      </w:pPr>
      <w:r>
        <w:rPr>
          <w:i/>
          <w:color w:val="FF0000"/>
          <w:sz w:val="20"/>
          <w:szCs w:val="20"/>
          <w:lang w:eastAsia="x-none"/>
        </w:rPr>
        <w:t>Inscrite au tableau du c</w:t>
      </w:r>
      <w:r w:rsidRPr="00E10712">
        <w:rPr>
          <w:i/>
          <w:color w:val="FF0000"/>
          <w:sz w:val="20"/>
          <w:szCs w:val="20"/>
          <w:lang w:eastAsia="x-none"/>
        </w:rPr>
        <w:t>onseil départemental de l’ordre de (…) sous le numéro (…),</w:t>
      </w:r>
    </w:p>
    <w:p w14:paraId="6EDB2B1F" w14:textId="77777777" w:rsidR="003156F7" w:rsidRDefault="003156F7" w:rsidP="0099033F">
      <w:pPr>
        <w:pStyle w:val="Sansinterligne"/>
        <w:ind w:left="709"/>
        <w:jc w:val="both"/>
        <w:rPr>
          <w:i/>
          <w:color w:val="FF0000"/>
          <w:sz w:val="20"/>
          <w:szCs w:val="20"/>
          <w:lang w:eastAsia="x-none"/>
        </w:rPr>
      </w:pPr>
      <w:r w:rsidRPr="00E10712">
        <w:rPr>
          <w:i/>
          <w:color w:val="FF0000"/>
          <w:sz w:val="20"/>
          <w:szCs w:val="20"/>
          <w:lang w:eastAsia="x-none"/>
        </w:rPr>
        <w:t>Représentée par…</w:t>
      </w:r>
    </w:p>
    <w:p w14:paraId="69122DD5" w14:textId="77777777" w:rsidR="003156F7" w:rsidRPr="00AA6B10" w:rsidRDefault="003156F7" w:rsidP="0099033F">
      <w:pPr>
        <w:pStyle w:val="Sansinterligne"/>
        <w:jc w:val="both"/>
        <w:rPr>
          <w:i/>
          <w:color w:val="FF0000"/>
          <w:sz w:val="8"/>
          <w:szCs w:val="8"/>
          <w:lang w:eastAsia="x-none"/>
        </w:rPr>
      </w:pPr>
    </w:p>
  </w:footnote>
  <w:footnote w:id="4">
    <w:p w14:paraId="79754208" w14:textId="77777777" w:rsidR="003156F7" w:rsidRPr="00BB2A15" w:rsidRDefault="003156F7" w:rsidP="0099033F">
      <w:pPr>
        <w:pStyle w:val="Notedebasdepage"/>
        <w:jc w:val="both"/>
        <w:rPr>
          <w:color w:val="FF0000"/>
          <w:lang w:val="fr-FR"/>
        </w:rPr>
      </w:pPr>
      <w:r w:rsidRPr="00BB2A15">
        <w:rPr>
          <w:rStyle w:val="Appelnotedebasdep"/>
          <w:b/>
          <w:color w:val="FF0000"/>
        </w:rPr>
        <w:footnoteRef/>
      </w:r>
      <w:r>
        <w:rPr>
          <w:b/>
          <w:color w:val="FF0000"/>
        </w:rPr>
        <w:t xml:space="preserve"> </w:t>
      </w:r>
      <w:r w:rsidRPr="00BB2A15">
        <w:rPr>
          <w:color w:val="FF0000"/>
          <w:lang w:val="fr-FR"/>
        </w:rPr>
        <w:t xml:space="preserve">Pour les SELARL, voir </w:t>
      </w:r>
      <w:r>
        <w:rPr>
          <w:color w:val="FF0000"/>
          <w:lang w:val="fr-FR"/>
        </w:rPr>
        <w:t xml:space="preserve">en particulier </w:t>
      </w:r>
      <w:r w:rsidRPr="00BB2A15">
        <w:rPr>
          <w:color w:val="FF0000"/>
          <w:lang w:val="fr-FR"/>
        </w:rPr>
        <w:t xml:space="preserve">les articles </w:t>
      </w:r>
      <w:r w:rsidRPr="00BB2A15">
        <w:rPr>
          <w:color w:val="FF0000"/>
        </w:rPr>
        <w:t>L223-1</w:t>
      </w:r>
      <w:r w:rsidRPr="00BB2A15">
        <w:rPr>
          <w:color w:val="FF0000"/>
          <w:lang w:val="fr-FR"/>
        </w:rPr>
        <w:t xml:space="preserve"> à</w:t>
      </w:r>
      <w:r w:rsidRPr="00BB2A15">
        <w:rPr>
          <w:color w:val="FF0000"/>
        </w:rPr>
        <w:t xml:space="preserve"> </w:t>
      </w:r>
      <w:r w:rsidRPr="00BB2A15">
        <w:rPr>
          <w:color w:val="FF0000"/>
          <w:lang w:val="fr-FR"/>
        </w:rPr>
        <w:t>L223-43, et R223-1 à R223-36 du code de commerce.</w:t>
      </w:r>
    </w:p>
    <w:p w14:paraId="22731E33" w14:textId="77777777" w:rsidR="003156F7" w:rsidRPr="005E6C89" w:rsidRDefault="003156F7" w:rsidP="0099033F">
      <w:pPr>
        <w:pStyle w:val="Notedebasdepage"/>
        <w:jc w:val="both"/>
        <w:rPr>
          <w:color w:val="FF0000"/>
          <w:sz w:val="8"/>
          <w:szCs w:val="8"/>
          <w:lang w:val="fr-FR"/>
        </w:rPr>
      </w:pPr>
    </w:p>
  </w:footnote>
  <w:footnote w:id="5">
    <w:p w14:paraId="355A5695" w14:textId="77777777" w:rsidR="003156F7" w:rsidRPr="00AA6B10" w:rsidRDefault="003156F7" w:rsidP="0099033F">
      <w:pPr>
        <w:pStyle w:val="Notedebasdepage"/>
        <w:jc w:val="both"/>
        <w:rPr>
          <w:color w:val="FF0000"/>
          <w:lang w:val="fr-FR"/>
        </w:rPr>
      </w:pPr>
      <w:r w:rsidRPr="005E6C89">
        <w:rPr>
          <w:rStyle w:val="Appelnotedebasdep"/>
          <w:b/>
          <w:color w:val="FF0000"/>
        </w:rPr>
        <w:footnoteRef/>
      </w:r>
      <w:r w:rsidRPr="005E6C89">
        <w:rPr>
          <w:color w:val="FF0000"/>
        </w:rPr>
        <w:t xml:space="preserve"> </w:t>
      </w:r>
      <w:r w:rsidRPr="005E6C89">
        <w:rPr>
          <w:color w:val="FF0000"/>
          <w:lang w:val="fr-FR"/>
        </w:rPr>
        <w:t xml:space="preserve">Tels que le décret n°92-704 du 23 juillet 1992 </w:t>
      </w:r>
      <w:r w:rsidRPr="001B655D">
        <w:rPr>
          <w:i/>
          <w:color w:val="FF0000"/>
          <w:lang w:val="fr-FR"/>
        </w:rPr>
        <w:t>pris pour l'application de l'article 14 de la loi n° 90-1258 du 31 décembre 1990</w:t>
      </w:r>
      <w:r w:rsidRPr="005E6C89">
        <w:rPr>
          <w:color w:val="FF0000"/>
          <w:lang w:val="fr-FR"/>
        </w:rPr>
        <w:t>.</w:t>
      </w:r>
    </w:p>
  </w:footnote>
  <w:footnote w:id="6">
    <w:p w14:paraId="65B8539D" w14:textId="77777777" w:rsidR="003156F7" w:rsidRDefault="003156F7" w:rsidP="0099033F">
      <w:pPr>
        <w:pStyle w:val="Notedebasdepage"/>
        <w:jc w:val="both"/>
        <w:rPr>
          <w:color w:val="FF0000"/>
          <w:lang w:val="fr-FR"/>
        </w:rPr>
      </w:pPr>
      <w:r w:rsidRPr="005E6C89">
        <w:rPr>
          <w:rStyle w:val="Appelnotedebasdep"/>
          <w:b/>
          <w:color w:val="FF0000"/>
        </w:rPr>
        <w:footnoteRef/>
      </w:r>
      <w:r w:rsidRPr="005E6C89">
        <w:rPr>
          <w:b/>
          <w:color w:val="FF0000"/>
        </w:rPr>
        <w:t xml:space="preserve"> </w:t>
      </w:r>
      <w:r w:rsidRPr="00887CD9">
        <w:rPr>
          <w:color w:val="FF0000"/>
        </w:rPr>
        <w:t>Tels les articles R.</w:t>
      </w:r>
      <w:r>
        <w:rPr>
          <w:color w:val="FF0000"/>
        </w:rPr>
        <w:t xml:space="preserve"> 4113-4 à R. 4113-10</w:t>
      </w:r>
      <w:r w:rsidRPr="00887CD9">
        <w:rPr>
          <w:color w:val="FF0000"/>
        </w:rPr>
        <w:t xml:space="preserve"> du code de la santé publique</w:t>
      </w:r>
      <w:r>
        <w:rPr>
          <w:color w:val="FF0000"/>
          <w:lang w:val="fr-FR"/>
        </w:rPr>
        <w:t>,</w:t>
      </w:r>
      <w:r w:rsidRPr="00887CD9">
        <w:rPr>
          <w:color w:val="FF0000"/>
        </w:rPr>
        <w:t xml:space="preserve"> rendus applicables aux masseurs-kinésithérapeutes par les ar</w:t>
      </w:r>
      <w:r>
        <w:rPr>
          <w:color w:val="FF0000"/>
        </w:rPr>
        <w:t>ticles D. 4323-2-1 et R. 4381-10</w:t>
      </w:r>
      <w:r w:rsidRPr="00887CD9">
        <w:rPr>
          <w:color w:val="FF0000"/>
        </w:rPr>
        <w:t xml:space="preserve"> du même code</w:t>
      </w:r>
      <w:r>
        <w:rPr>
          <w:color w:val="FF0000"/>
          <w:lang w:val="fr-FR"/>
        </w:rPr>
        <w:t>.</w:t>
      </w:r>
    </w:p>
    <w:p w14:paraId="6B6CA4CB" w14:textId="77777777" w:rsidR="003156F7" w:rsidRPr="000C328D" w:rsidRDefault="003156F7" w:rsidP="0099033F">
      <w:pPr>
        <w:pStyle w:val="Notedebasdepage"/>
        <w:jc w:val="both"/>
        <w:rPr>
          <w:color w:val="FF0000"/>
          <w:sz w:val="8"/>
          <w:szCs w:val="8"/>
          <w:lang w:val="fr-FR"/>
        </w:rPr>
      </w:pPr>
    </w:p>
  </w:footnote>
  <w:footnote w:id="7">
    <w:p w14:paraId="41FAFC21" w14:textId="77777777" w:rsidR="003156F7" w:rsidRDefault="003156F7" w:rsidP="0099033F">
      <w:pPr>
        <w:pStyle w:val="Notedebasdepage"/>
        <w:jc w:val="both"/>
        <w:rPr>
          <w:color w:val="FF0000"/>
          <w:lang w:val="fr-FR"/>
        </w:rPr>
      </w:pPr>
      <w:r w:rsidRPr="000C328D">
        <w:rPr>
          <w:rStyle w:val="Appelnotedebasdep"/>
          <w:b/>
          <w:color w:val="FF0000"/>
        </w:rPr>
        <w:footnoteRef/>
      </w:r>
      <w:r w:rsidRPr="000C328D">
        <w:rPr>
          <w:color w:val="FF0000"/>
          <w:lang w:val="fr-FR"/>
        </w:rPr>
        <w:t xml:space="preserve"> </w:t>
      </w:r>
      <w:r w:rsidRPr="000C328D">
        <w:rPr>
          <w:color w:val="FF0000"/>
        </w:rPr>
        <w:t>Cette dénomination sociale peut être choisie librement dans le respect de l’ensemble des règles déontologiques (dignité de la profession, prohibition de toute publicité, respect des titres, mentions et qualifications autorisées…), ainsi que des droits des tiers (droit des marques et droit de la propriété intellectuelle).</w:t>
      </w:r>
      <w:r>
        <w:rPr>
          <w:color w:val="FF0000"/>
          <w:lang w:val="fr-FR"/>
        </w:rPr>
        <w:t xml:space="preserve"> </w:t>
      </w:r>
      <w:r w:rsidRPr="0052043D">
        <w:rPr>
          <w:color w:val="FF0000"/>
        </w:rPr>
        <w:t>Le nom d’un ou de plusieurs associés</w:t>
      </w:r>
      <w:r w:rsidRPr="0052043D">
        <w:rPr>
          <w:color w:val="FF0000"/>
          <w:lang w:val="fr-FR"/>
        </w:rPr>
        <w:t xml:space="preserve"> exerçant la profession au sein de la société</w:t>
      </w:r>
      <w:r w:rsidRPr="0052043D">
        <w:rPr>
          <w:color w:val="FF0000"/>
        </w:rPr>
        <w:t xml:space="preserve"> peut être inclus dans la dénomination sociale</w:t>
      </w:r>
      <w:r w:rsidRPr="0052043D">
        <w:rPr>
          <w:color w:val="FF0000"/>
          <w:lang w:val="fr-FR"/>
        </w:rPr>
        <w:t>.</w:t>
      </w:r>
    </w:p>
    <w:p w14:paraId="54A7458B" w14:textId="77777777" w:rsidR="003156F7" w:rsidRPr="00AA6B10" w:rsidRDefault="003156F7" w:rsidP="0099033F">
      <w:pPr>
        <w:pStyle w:val="Notedebasdepage"/>
        <w:jc w:val="both"/>
        <w:rPr>
          <w:color w:val="FF0000"/>
          <w:sz w:val="8"/>
          <w:szCs w:val="8"/>
          <w:lang w:val="fr-FR"/>
        </w:rPr>
      </w:pPr>
    </w:p>
  </w:footnote>
  <w:footnote w:id="8">
    <w:p w14:paraId="3023D13F" w14:textId="77777777" w:rsidR="003156F7" w:rsidRPr="000F146D" w:rsidRDefault="003156F7" w:rsidP="0099033F">
      <w:pPr>
        <w:pStyle w:val="Notedebasdepage"/>
        <w:jc w:val="both"/>
        <w:rPr>
          <w:color w:val="FF0000"/>
          <w:lang w:val="fr-FR"/>
        </w:rPr>
      </w:pPr>
      <w:r w:rsidRPr="000F146D">
        <w:rPr>
          <w:rStyle w:val="Appelnotedebasdep"/>
          <w:b/>
          <w:color w:val="FF0000"/>
        </w:rPr>
        <w:footnoteRef/>
      </w:r>
      <w:r w:rsidRPr="000F146D">
        <w:rPr>
          <w:b/>
          <w:color w:val="FF0000"/>
        </w:rPr>
        <w:t xml:space="preserve"> </w:t>
      </w:r>
      <w:r w:rsidRPr="000F146D">
        <w:rPr>
          <w:color w:val="FF0000"/>
          <w:lang w:val="fr-FR"/>
        </w:rPr>
        <w:t>La durée ne peut excéder 99 ans (article</w:t>
      </w:r>
      <w:r w:rsidRPr="000F146D">
        <w:rPr>
          <w:color w:val="FF0000"/>
        </w:rPr>
        <w:t xml:space="preserve"> </w:t>
      </w:r>
      <w:r w:rsidRPr="000F146D">
        <w:rPr>
          <w:color w:val="FF0000"/>
          <w:lang w:val="fr-FR"/>
        </w:rPr>
        <w:t>L</w:t>
      </w:r>
      <w:r>
        <w:rPr>
          <w:color w:val="FF0000"/>
          <w:lang w:val="fr-FR"/>
        </w:rPr>
        <w:t xml:space="preserve">. </w:t>
      </w:r>
      <w:r w:rsidRPr="000F146D">
        <w:rPr>
          <w:color w:val="FF0000"/>
          <w:lang w:val="fr-FR"/>
        </w:rPr>
        <w:t>210-2 du code de commerce).</w:t>
      </w:r>
    </w:p>
  </w:footnote>
  <w:footnote w:id="9">
    <w:p w14:paraId="691F1901" w14:textId="77777777" w:rsidR="003156F7" w:rsidRDefault="003156F7" w:rsidP="0099033F">
      <w:pPr>
        <w:pStyle w:val="Notedebasdepage"/>
        <w:jc w:val="both"/>
        <w:rPr>
          <w:color w:val="FF0000"/>
          <w:lang w:val="fr-FR"/>
        </w:rPr>
      </w:pPr>
      <w:r w:rsidRPr="00D51DB4">
        <w:rPr>
          <w:rStyle w:val="Appelnotedebasdep"/>
          <w:b/>
          <w:color w:val="FF0000"/>
        </w:rPr>
        <w:footnoteRef/>
      </w:r>
      <w:r w:rsidRPr="00D51DB4">
        <w:rPr>
          <w:b/>
          <w:color w:val="FF0000"/>
        </w:rPr>
        <w:t xml:space="preserve"> </w:t>
      </w:r>
      <w:r>
        <w:rPr>
          <w:color w:val="FF0000"/>
          <w:lang w:val="fr-FR"/>
        </w:rPr>
        <w:t>Si l</w:t>
      </w:r>
      <w:r w:rsidRPr="00C22A90">
        <w:rPr>
          <w:color w:val="FF0000"/>
          <w:lang w:val="fr-FR"/>
        </w:rPr>
        <w:t xml:space="preserve">a libération intégrale </w:t>
      </w:r>
      <w:r>
        <w:rPr>
          <w:color w:val="FF0000"/>
          <w:lang w:val="fr-FR"/>
        </w:rPr>
        <w:t>et</w:t>
      </w:r>
      <w:r w:rsidRPr="00C22A90">
        <w:rPr>
          <w:color w:val="FF0000"/>
          <w:lang w:val="fr-FR"/>
        </w:rPr>
        <w:t xml:space="preserve"> immédi</w:t>
      </w:r>
      <w:r>
        <w:rPr>
          <w:color w:val="FF0000"/>
          <w:lang w:val="fr-FR"/>
        </w:rPr>
        <w:t>ate des parts re</w:t>
      </w:r>
      <w:r w:rsidRPr="00584AE0">
        <w:rPr>
          <w:color w:val="FF0000"/>
          <w:lang w:val="fr-FR"/>
        </w:rPr>
        <w:t>présentant des apports en numéraire</w:t>
      </w:r>
      <w:r>
        <w:rPr>
          <w:color w:val="FF0000"/>
          <w:lang w:val="fr-FR"/>
        </w:rPr>
        <w:t xml:space="preserve"> n’est pas imposée, c</w:t>
      </w:r>
      <w:r w:rsidRPr="00584AE0">
        <w:rPr>
          <w:color w:val="FF0000"/>
          <w:lang w:val="fr-FR"/>
        </w:rPr>
        <w:t xml:space="preserve">es parts doivent être libérées d'au moins un cinquième de leur montant. La libération du surplus intervient en une ou plusieurs fois sur décision </w:t>
      </w:r>
      <w:r>
        <w:rPr>
          <w:color w:val="FF0000"/>
          <w:lang w:val="fr-FR"/>
        </w:rPr>
        <w:t>de la gérance</w:t>
      </w:r>
      <w:r w:rsidRPr="00584AE0">
        <w:rPr>
          <w:color w:val="FF0000"/>
          <w:lang w:val="fr-FR"/>
        </w:rPr>
        <w:t>, dans un délai qui ne peut excéder cinq ans à compter de l'immatriculation de la société au registre du commerce et des sociétés. Toutefois, le capital social doit être intégralement libéré avant toute souscription de nouvelles parts sociales à libérer en numéraire, à peine de nullité de l'opération</w:t>
      </w:r>
      <w:r>
        <w:rPr>
          <w:color w:val="FF0000"/>
          <w:lang w:val="fr-FR"/>
        </w:rPr>
        <w:t xml:space="preserve"> (article L. 223-7 du code de commerce).</w:t>
      </w:r>
    </w:p>
    <w:p w14:paraId="690F2143" w14:textId="77777777" w:rsidR="003156F7" w:rsidRPr="00AA6B10" w:rsidRDefault="003156F7" w:rsidP="0099033F">
      <w:pPr>
        <w:pStyle w:val="Notedebasdepage"/>
        <w:rPr>
          <w:color w:val="FF0000"/>
          <w:sz w:val="8"/>
          <w:szCs w:val="8"/>
          <w:lang w:val="fr-FR"/>
        </w:rPr>
      </w:pPr>
    </w:p>
  </w:footnote>
  <w:footnote w:id="10">
    <w:p w14:paraId="047C08BF" w14:textId="77777777" w:rsidR="003156F7" w:rsidRPr="00AA6B10" w:rsidRDefault="003156F7" w:rsidP="0099033F">
      <w:pPr>
        <w:pStyle w:val="Notedebasdepage"/>
        <w:jc w:val="both"/>
        <w:rPr>
          <w:color w:val="FF0000"/>
        </w:rPr>
      </w:pPr>
      <w:r w:rsidRPr="00BC4A2C">
        <w:rPr>
          <w:rStyle w:val="Appelnotedebasdep"/>
          <w:b/>
          <w:color w:val="FF0000"/>
        </w:rPr>
        <w:footnoteRef/>
      </w:r>
      <w:r w:rsidRPr="00BC4A2C">
        <w:rPr>
          <w:color w:val="FF0000"/>
        </w:rPr>
        <w:t xml:space="preserve"> </w:t>
      </w:r>
      <w:r>
        <w:rPr>
          <w:color w:val="FF0000"/>
          <w:lang w:val="fr-FR"/>
        </w:rPr>
        <w:t xml:space="preserve">Les </w:t>
      </w:r>
      <w:r w:rsidRPr="00BC4A2C">
        <w:rPr>
          <w:color w:val="FF0000"/>
        </w:rPr>
        <w:t xml:space="preserve">apports en nature doivent être définis avec précision et évalués. Ils peuvent consister soit en biens </w:t>
      </w:r>
      <w:r>
        <w:rPr>
          <w:color w:val="FF0000"/>
          <w:lang w:val="fr-FR"/>
        </w:rPr>
        <w:t>corporels,</w:t>
      </w:r>
      <w:r w:rsidRPr="00BC4A2C">
        <w:rPr>
          <w:color w:val="FF0000"/>
        </w:rPr>
        <w:t xml:space="preserve"> mobiliers </w:t>
      </w:r>
      <w:r w:rsidRPr="00BC4A2C">
        <w:rPr>
          <w:color w:val="FF0000"/>
          <w:lang w:val="fr-FR"/>
        </w:rPr>
        <w:t xml:space="preserve">(tous objets mobiliers à usage professionnel, ainsi que tous documents et archives) </w:t>
      </w:r>
      <w:r w:rsidRPr="00BC4A2C">
        <w:rPr>
          <w:color w:val="FF0000"/>
        </w:rPr>
        <w:t>ou immobiliers</w:t>
      </w:r>
      <w:r w:rsidRPr="00BC4A2C">
        <w:rPr>
          <w:color w:val="FF0000"/>
          <w:lang w:val="fr-FR"/>
        </w:rPr>
        <w:t xml:space="preserve"> (immeubles ou locaux utiles à l’exercice de la profession)</w:t>
      </w:r>
      <w:r w:rsidRPr="00BC4A2C">
        <w:rPr>
          <w:color w:val="FF0000"/>
        </w:rPr>
        <w:t xml:space="preserve">, soit en droits incorporels tels que le droit accordé à la société d'être présentée à la </w:t>
      </w:r>
      <w:r w:rsidRPr="00BC4A2C">
        <w:rPr>
          <w:color w:val="FF0000"/>
          <w:lang w:val="fr-FR"/>
        </w:rPr>
        <w:t>patientèle</w:t>
      </w:r>
      <w:r w:rsidRPr="00BC4A2C">
        <w:rPr>
          <w:color w:val="FF0000"/>
        </w:rPr>
        <w:t xml:space="preserve"> de l'associé comme son successeur dans son activité </w:t>
      </w:r>
      <w:r w:rsidRPr="00AA6B10">
        <w:rPr>
          <w:color w:val="FF0000"/>
        </w:rPr>
        <w:t>professionnelle</w:t>
      </w:r>
      <w:r w:rsidRPr="00AA6B10">
        <w:rPr>
          <w:color w:val="FF0000"/>
          <w:lang w:val="fr-FR"/>
        </w:rPr>
        <w:t>.</w:t>
      </w:r>
      <w:r w:rsidRPr="00AA6B10">
        <w:rPr>
          <w:color w:val="FF0000"/>
        </w:rPr>
        <w:t xml:space="preserve"> </w:t>
      </w:r>
    </w:p>
    <w:p w14:paraId="25682F1A" w14:textId="77777777" w:rsidR="003156F7" w:rsidRDefault="003156F7" w:rsidP="0099033F">
      <w:pPr>
        <w:pStyle w:val="Notedebasdepage"/>
        <w:jc w:val="both"/>
        <w:rPr>
          <w:color w:val="FF0000"/>
          <w:lang w:val="fr-FR"/>
        </w:rPr>
      </w:pPr>
      <w:r w:rsidRPr="002C44A4">
        <w:rPr>
          <w:color w:val="FF0000"/>
          <w:lang w:val="fr-FR"/>
        </w:rPr>
        <w:t>Les parts sociales représentant des apports en nature doivent être intégralement libérées (article L. 223-7 du code de commerce.</w:t>
      </w:r>
    </w:p>
    <w:p w14:paraId="28E3B643" w14:textId="77777777" w:rsidR="003156F7" w:rsidRPr="00C64A0C" w:rsidRDefault="003156F7" w:rsidP="0099033F">
      <w:pPr>
        <w:pStyle w:val="Notedebasdepage"/>
        <w:jc w:val="both"/>
        <w:rPr>
          <w:color w:val="FF0000"/>
          <w:sz w:val="8"/>
          <w:szCs w:val="8"/>
          <w:lang w:val="fr-FR"/>
        </w:rPr>
      </w:pPr>
    </w:p>
  </w:footnote>
  <w:footnote w:id="11">
    <w:p w14:paraId="42D3FC8F" w14:textId="77777777" w:rsidR="003156F7" w:rsidRPr="00AA6B10" w:rsidRDefault="003156F7" w:rsidP="0099033F">
      <w:pPr>
        <w:pStyle w:val="Notedebasdepage"/>
        <w:jc w:val="both"/>
        <w:rPr>
          <w:color w:val="FF0000"/>
        </w:rPr>
      </w:pPr>
      <w:r w:rsidRPr="000F7AA9">
        <w:rPr>
          <w:rStyle w:val="Appelnotedebasdep"/>
          <w:b/>
          <w:color w:val="FF0000"/>
        </w:rPr>
        <w:footnoteRef/>
      </w:r>
      <w:r w:rsidRPr="000F7AA9">
        <w:rPr>
          <w:b/>
          <w:color w:val="FF0000"/>
        </w:rPr>
        <w:t xml:space="preserve"> </w:t>
      </w:r>
      <w:r w:rsidRPr="000F7AA9">
        <w:rPr>
          <w:color w:val="FF0000"/>
        </w:rPr>
        <w:t xml:space="preserve">Les associés </w:t>
      </w:r>
      <w:r>
        <w:rPr>
          <w:color w:val="FF0000"/>
          <w:lang w:val="fr-FR"/>
        </w:rPr>
        <w:t xml:space="preserve">ne sont toutefois pas obligés de recourir à </w:t>
      </w:r>
      <w:r w:rsidRPr="000F7AA9">
        <w:rPr>
          <w:color w:val="FF0000"/>
        </w:rPr>
        <w:t xml:space="preserve">un commissaire aux apports si </w:t>
      </w:r>
      <w:r>
        <w:rPr>
          <w:color w:val="FF0000"/>
          <w:lang w:val="fr-FR"/>
        </w:rPr>
        <w:t xml:space="preserve">le </w:t>
      </w:r>
      <w:r w:rsidRPr="003B2708">
        <w:rPr>
          <w:color w:val="FF0000"/>
        </w:rPr>
        <w:t xml:space="preserve">montant de la valeur </w:t>
      </w:r>
      <w:r>
        <w:rPr>
          <w:color w:val="FF0000"/>
          <w:lang w:val="fr-FR"/>
        </w:rPr>
        <w:t>d</w:t>
      </w:r>
      <w:r w:rsidRPr="003B2708">
        <w:rPr>
          <w:color w:val="FF0000"/>
        </w:rPr>
        <w:t xml:space="preserve">'aucun apport en nature </w:t>
      </w:r>
      <w:r>
        <w:rPr>
          <w:color w:val="FF0000"/>
          <w:lang w:val="fr-FR"/>
        </w:rPr>
        <w:t>n’excède</w:t>
      </w:r>
      <w:r w:rsidRPr="003B2708">
        <w:rPr>
          <w:color w:val="FF0000"/>
        </w:rPr>
        <w:t xml:space="preserve"> </w:t>
      </w:r>
      <w:r>
        <w:rPr>
          <w:color w:val="FF0000"/>
          <w:lang w:val="fr-FR"/>
        </w:rPr>
        <w:t>3</w:t>
      </w:r>
      <w:r w:rsidRPr="003B2708">
        <w:rPr>
          <w:color w:val="FF0000"/>
        </w:rPr>
        <w:t>0 000 euros</w:t>
      </w:r>
      <w:r>
        <w:rPr>
          <w:color w:val="FF0000"/>
          <w:lang w:val="fr-FR"/>
        </w:rPr>
        <w:t xml:space="preserve"> et si la valeur totale de l’ensemble des apports en nature n’excède pas la moitié du capital</w:t>
      </w:r>
      <w:r w:rsidRPr="000F7AA9">
        <w:rPr>
          <w:color w:val="FF0000"/>
        </w:rPr>
        <w:t>.</w:t>
      </w:r>
    </w:p>
  </w:footnote>
  <w:footnote w:id="12">
    <w:p w14:paraId="598CDA15" w14:textId="77777777" w:rsidR="003156F7" w:rsidRPr="00CA00C0" w:rsidRDefault="003156F7" w:rsidP="0099033F">
      <w:pPr>
        <w:pStyle w:val="Notedebasdepage"/>
        <w:jc w:val="both"/>
        <w:rPr>
          <w:color w:val="FF0000"/>
          <w:lang w:val="fr-FR"/>
        </w:rPr>
      </w:pPr>
      <w:r w:rsidRPr="00CA00C0">
        <w:rPr>
          <w:rStyle w:val="Appelnotedebasdep"/>
          <w:b/>
          <w:color w:val="FF0000"/>
        </w:rPr>
        <w:footnoteRef/>
      </w:r>
      <w:r w:rsidRPr="00CA00C0">
        <w:rPr>
          <w:color w:val="FF0000"/>
        </w:rPr>
        <w:t xml:space="preserve"> </w:t>
      </w:r>
      <w:r w:rsidRPr="00CA00C0">
        <w:rPr>
          <w:color w:val="FF0000"/>
          <w:lang w:val="fr-FR"/>
        </w:rPr>
        <w:t>Le cas échéant, préciser la qualité des associés :</w:t>
      </w:r>
    </w:p>
    <w:p w14:paraId="0B973332" w14:textId="77777777" w:rsidR="003156F7" w:rsidRPr="00CA00C0" w:rsidRDefault="003156F7" w:rsidP="0099033F">
      <w:pPr>
        <w:pStyle w:val="Notedebasdepage"/>
        <w:ind w:left="567"/>
        <w:jc w:val="both"/>
        <w:rPr>
          <w:color w:val="FF0000"/>
          <w:lang w:val="fr-FR"/>
        </w:rPr>
      </w:pPr>
      <w:r w:rsidRPr="00CA00C0">
        <w:rPr>
          <w:color w:val="FF0000"/>
          <w:lang w:val="fr-FR"/>
        </w:rPr>
        <w:t>- masseurs-kinésithérapeutes exerçant au sein de la société ;</w:t>
      </w:r>
    </w:p>
    <w:p w14:paraId="4293B74B" w14:textId="77777777" w:rsidR="003156F7" w:rsidRPr="00CA00C0" w:rsidRDefault="003156F7" w:rsidP="0099033F">
      <w:pPr>
        <w:pStyle w:val="Notedebasdepage"/>
        <w:ind w:left="567"/>
        <w:jc w:val="both"/>
        <w:rPr>
          <w:color w:val="FF0000"/>
          <w:lang w:val="fr-FR"/>
        </w:rPr>
      </w:pPr>
      <w:r w:rsidRPr="00CA00C0">
        <w:rPr>
          <w:color w:val="FF0000"/>
          <w:lang w:val="fr-FR"/>
        </w:rPr>
        <w:t>- masseurs-kinésithérapeutes n’exerçant pas au sein de la société ;</w:t>
      </w:r>
    </w:p>
    <w:p w14:paraId="37EB7F94" w14:textId="77777777" w:rsidR="003156F7" w:rsidRPr="00EE144D" w:rsidRDefault="003156F7" w:rsidP="0099033F">
      <w:pPr>
        <w:pStyle w:val="Notedebasdepage"/>
        <w:ind w:left="567"/>
        <w:jc w:val="both"/>
        <w:rPr>
          <w:color w:val="FF0000"/>
          <w:lang w:val="fr-FR"/>
        </w:rPr>
      </w:pPr>
      <w:r>
        <w:rPr>
          <w:color w:val="FF0000"/>
          <w:lang w:val="fr-FR"/>
        </w:rPr>
        <w:t>- </w:t>
      </w:r>
      <w:r w:rsidRPr="00CA00C0">
        <w:rPr>
          <w:color w:val="FF0000"/>
          <w:lang w:val="fr-FR"/>
        </w:rPr>
        <w:t>autres associés (anciens associés ayant cessé leur activité</w:t>
      </w:r>
      <w:r>
        <w:rPr>
          <w:color w:val="FF0000"/>
          <w:lang w:val="fr-FR"/>
        </w:rPr>
        <w:t xml:space="preserve"> professionnelle, ayants-droit, </w:t>
      </w:r>
      <w:r w:rsidRPr="00CA00C0">
        <w:rPr>
          <w:color w:val="FF0000"/>
          <w:lang w:val="fr-FR"/>
        </w:rPr>
        <w:t>autres professionnels de santé, …).</w:t>
      </w:r>
    </w:p>
  </w:footnote>
  <w:footnote w:id="13">
    <w:p w14:paraId="608A279B" w14:textId="77777777" w:rsidR="003156F7" w:rsidRPr="00624265" w:rsidRDefault="003156F7" w:rsidP="0099033F">
      <w:pPr>
        <w:pStyle w:val="Notedebasdepage"/>
        <w:jc w:val="both"/>
        <w:rPr>
          <w:color w:val="FF0000"/>
          <w:lang w:val="fr-FR"/>
        </w:rPr>
      </w:pPr>
      <w:r w:rsidRPr="00624265">
        <w:rPr>
          <w:rStyle w:val="Appelnotedebasdep"/>
          <w:b/>
          <w:color w:val="FF0000"/>
        </w:rPr>
        <w:footnoteRef/>
      </w:r>
      <w:r w:rsidRPr="00624265">
        <w:rPr>
          <w:color w:val="FF0000"/>
        </w:rPr>
        <w:t xml:space="preserve"> </w:t>
      </w:r>
      <w:r w:rsidRPr="00624265">
        <w:rPr>
          <w:color w:val="FF0000"/>
          <w:lang w:val="fr-FR"/>
        </w:rPr>
        <w:t>Il s’agit des professions suivantes :</w:t>
      </w:r>
    </w:p>
    <w:p w14:paraId="2F1E5328" w14:textId="77777777" w:rsidR="003156F7" w:rsidRPr="005E6C89" w:rsidRDefault="003156F7" w:rsidP="0099033F">
      <w:pPr>
        <w:pStyle w:val="Notedebasdepage"/>
        <w:numPr>
          <w:ilvl w:val="0"/>
          <w:numId w:val="12"/>
        </w:numPr>
        <w:jc w:val="both"/>
        <w:rPr>
          <w:color w:val="FF0000"/>
        </w:rPr>
      </w:pPr>
      <w:r>
        <w:rPr>
          <w:color w:val="FF0000"/>
          <w:lang w:val="fr-FR"/>
        </w:rPr>
        <w:t>Fabricants</w:t>
      </w:r>
      <w:r w:rsidRPr="00624265">
        <w:rPr>
          <w:color w:val="FF0000"/>
        </w:rPr>
        <w:t xml:space="preserve"> et distributeurs de matériels, produits, équipements en rapport avec </w:t>
      </w:r>
      <w:r w:rsidRPr="00624265">
        <w:rPr>
          <w:color w:val="FF0000"/>
          <w:lang w:val="fr-FR"/>
        </w:rPr>
        <w:t>la profession de masseur-</w:t>
      </w:r>
      <w:r w:rsidRPr="005E6C89">
        <w:rPr>
          <w:color w:val="FF0000"/>
          <w:lang w:val="fr-FR"/>
        </w:rPr>
        <w:t>kinésithérapeute</w:t>
      </w:r>
      <w:r w:rsidRPr="005E6C89">
        <w:rPr>
          <w:color w:val="FF0000"/>
        </w:rPr>
        <w:t xml:space="preserve"> ;</w:t>
      </w:r>
    </w:p>
    <w:p w14:paraId="3968E3F2" w14:textId="77777777" w:rsidR="003156F7" w:rsidRPr="005E6C89" w:rsidRDefault="003156F7" w:rsidP="0099033F">
      <w:pPr>
        <w:pStyle w:val="Notedebasdepage"/>
        <w:numPr>
          <w:ilvl w:val="0"/>
          <w:numId w:val="12"/>
        </w:numPr>
        <w:jc w:val="both"/>
        <w:rPr>
          <w:color w:val="FF0000"/>
        </w:rPr>
      </w:pPr>
      <w:r w:rsidRPr="005E6C89">
        <w:rPr>
          <w:color w:val="FF0000"/>
        </w:rPr>
        <w:t>Médecins, chirurgiens-dentistes, sages-femmes et pharmaciens ;</w:t>
      </w:r>
    </w:p>
    <w:p w14:paraId="07FDA085" w14:textId="77777777" w:rsidR="003156F7" w:rsidRDefault="003156F7" w:rsidP="0099033F">
      <w:pPr>
        <w:pStyle w:val="Notedebasdepage"/>
        <w:numPr>
          <w:ilvl w:val="0"/>
          <w:numId w:val="12"/>
        </w:numPr>
        <w:jc w:val="both"/>
        <w:rPr>
          <w:color w:val="FF0000"/>
        </w:rPr>
      </w:pPr>
      <w:r>
        <w:rPr>
          <w:color w:val="FF0000"/>
          <w:lang w:val="fr-FR"/>
        </w:rPr>
        <w:t>Entreprises</w:t>
      </w:r>
      <w:r w:rsidRPr="005E6C89">
        <w:rPr>
          <w:color w:val="FF0000"/>
        </w:rPr>
        <w:t xml:space="preserve"> d'assurance et de capitalisation, organismes de prévoyance, de retraite et de protection sociale facultatifs ou obligatoires, établissements bancaires ;</w:t>
      </w:r>
    </w:p>
    <w:p w14:paraId="2803CD7C" w14:textId="77777777" w:rsidR="003156F7" w:rsidRPr="00C14572" w:rsidRDefault="003156F7" w:rsidP="0099033F">
      <w:pPr>
        <w:pStyle w:val="Notedebasdepage"/>
        <w:numPr>
          <w:ilvl w:val="0"/>
          <w:numId w:val="12"/>
        </w:numPr>
        <w:jc w:val="both"/>
        <w:rPr>
          <w:color w:val="FF0000"/>
        </w:rPr>
      </w:pPr>
      <w:r>
        <w:rPr>
          <w:color w:val="FF0000"/>
          <w:lang w:val="fr-FR"/>
        </w:rPr>
        <w:t>Etablissements</w:t>
      </w:r>
      <w:r w:rsidRPr="005E6C89">
        <w:rPr>
          <w:color w:val="FF0000"/>
        </w:rPr>
        <w:t xml:space="preserve"> sanitaires, médico-sociaux et sociaux de droit privé</w:t>
      </w:r>
      <w:r>
        <w:rPr>
          <w:color w:val="FF0000"/>
          <w:lang w:val="fr-FR"/>
        </w:rPr>
        <w:t>.</w:t>
      </w:r>
    </w:p>
    <w:p w14:paraId="34EEC63E" w14:textId="77777777" w:rsidR="003156F7" w:rsidRPr="00C14572" w:rsidRDefault="003156F7" w:rsidP="0099033F">
      <w:pPr>
        <w:pStyle w:val="Notedebasdepage"/>
        <w:jc w:val="both"/>
        <w:rPr>
          <w:color w:val="FF0000"/>
          <w:sz w:val="8"/>
          <w:szCs w:val="8"/>
        </w:rPr>
      </w:pPr>
    </w:p>
  </w:footnote>
  <w:footnote w:id="14">
    <w:p w14:paraId="47381B34" w14:textId="77777777" w:rsidR="003156F7" w:rsidRPr="00BA75B7" w:rsidRDefault="003156F7" w:rsidP="0099033F">
      <w:pPr>
        <w:pStyle w:val="Notedebasdepage"/>
        <w:jc w:val="both"/>
        <w:rPr>
          <w:color w:val="FF0000"/>
          <w:lang w:val="fr-FR"/>
        </w:rPr>
      </w:pPr>
      <w:r w:rsidRPr="00595F69">
        <w:rPr>
          <w:rStyle w:val="Appelnotedebasdep"/>
          <w:b/>
          <w:color w:val="FF0000"/>
        </w:rPr>
        <w:footnoteRef/>
      </w:r>
      <w:r w:rsidRPr="00595F69">
        <w:rPr>
          <w:color w:val="FF0000"/>
        </w:rPr>
        <w:t xml:space="preserve"> </w:t>
      </w:r>
      <w:r>
        <w:rPr>
          <w:color w:val="FF0000"/>
          <w:lang w:val="fr-FR"/>
        </w:rPr>
        <w:t>Autre option possible : les associés peuvent autoriser un nantissement à la majorité des professionnels exerçants, dans les conditions fixées par l’article L 223-15 du code de commerce.</w:t>
      </w:r>
    </w:p>
  </w:footnote>
  <w:footnote w:id="15">
    <w:p w14:paraId="4E787C32" w14:textId="77777777" w:rsidR="003156F7" w:rsidRDefault="003156F7" w:rsidP="0099033F">
      <w:pPr>
        <w:pStyle w:val="Notedebasdepage"/>
        <w:jc w:val="both"/>
        <w:rPr>
          <w:color w:val="FF0000"/>
          <w:lang w:val="fr-FR"/>
        </w:rPr>
      </w:pPr>
      <w:r w:rsidRPr="006F7935">
        <w:rPr>
          <w:rStyle w:val="Appelnotedebasdep"/>
          <w:b/>
          <w:color w:val="FF0000"/>
        </w:rPr>
        <w:footnoteRef/>
      </w:r>
      <w:r w:rsidRPr="006F7935">
        <w:rPr>
          <w:color w:val="FF0000"/>
        </w:rPr>
        <w:t xml:space="preserve"> </w:t>
      </w:r>
      <w:r>
        <w:rPr>
          <w:color w:val="FF0000"/>
          <w:lang w:val="fr-FR"/>
        </w:rPr>
        <w:t>Autres options possibles : l</w:t>
      </w:r>
      <w:r w:rsidRPr="006F7935">
        <w:rPr>
          <w:color w:val="FF0000"/>
          <w:lang w:val="fr-FR"/>
        </w:rPr>
        <w:t>es associés peuvent décider de recourir à plusieurs gérants</w:t>
      </w:r>
      <w:r>
        <w:rPr>
          <w:color w:val="FF0000"/>
          <w:lang w:val="fr-FR"/>
        </w:rPr>
        <w:t>,</w:t>
      </w:r>
      <w:r w:rsidRPr="006F7935">
        <w:rPr>
          <w:color w:val="FF0000"/>
          <w:lang w:val="fr-FR"/>
        </w:rPr>
        <w:t xml:space="preserve"> ou bien que tous les </w:t>
      </w:r>
      <w:r>
        <w:rPr>
          <w:color w:val="FF0000"/>
          <w:lang w:val="fr-FR"/>
        </w:rPr>
        <w:t>masseurs-kinésithérapeutes</w:t>
      </w:r>
      <w:r w:rsidRPr="006F7935">
        <w:rPr>
          <w:color w:val="FF0000"/>
          <w:lang w:val="fr-FR"/>
        </w:rPr>
        <w:t xml:space="preserve"> exerçant au sein de la société sont gérants.</w:t>
      </w:r>
    </w:p>
    <w:p w14:paraId="7F416FFD" w14:textId="77777777" w:rsidR="003156F7" w:rsidRPr="00663307" w:rsidRDefault="003156F7" w:rsidP="0099033F">
      <w:pPr>
        <w:pStyle w:val="Notedebasdepage"/>
        <w:jc w:val="both"/>
        <w:rPr>
          <w:color w:val="FF0000"/>
          <w:sz w:val="8"/>
          <w:szCs w:val="8"/>
          <w:lang w:val="fr-FR"/>
        </w:rPr>
      </w:pPr>
    </w:p>
  </w:footnote>
  <w:footnote w:id="16">
    <w:p w14:paraId="0C723759" w14:textId="77777777" w:rsidR="003156F7" w:rsidRPr="00A90F41" w:rsidRDefault="003156F7" w:rsidP="0099033F">
      <w:pPr>
        <w:pStyle w:val="Notedebasdepage"/>
        <w:jc w:val="both"/>
        <w:rPr>
          <w:color w:val="FF0000"/>
        </w:rPr>
      </w:pPr>
      <w:r w:rsidRPr="005F0020">
        <w:rPr>
          <w:rStyle w:val="Appelnotedebasdep"/>
          <w:b/>
          <w:color w:val="FF0000"/>
        </w:rPr>
        <w:footnoteRef/>
      </w:r>
      <w:r w:rsidRPr="005F0020">
        <w:rPr>
          <w:b/>
          <w:color w:val="FF0000"/>
        </w:rPr>
        <w:t xml:space="preserve"> </w:t>
      </w:r>
      <w:r>
        <w:rPr>
          <w:color w:val="FF0000"/>
          <w:lang w:val="fr-FR"/>
        </w:rPr>
        <w:t>Si la</w:t>
      </w:r>
      <w:r w:rsidRPr="00310CED">
        <w:rPr>
          <w:color w:val="FF0000"/>
        </w:rPr>
        <w:t xml:space="preserve"> nomination du gérant </w:t>
      </w:r>
      <w:r>
        <w:rPr>
          <w:color w:val="FF0000"/>
          <w:lang w:val="fr-FR"/>
        </w:rPr>
        <w:t>est</w:t>
      </w:r>
      <w:r w:rsidRPr="00310CED">
        <w:rPr>
          <w:color w:val="FF0000"/>
        </w:rPr>
        <w:t xml:space="preserve"> </w:t>
      </w:r>
      <w:r>
        <w:rPr>
          <w:color w:val="FF0000"/>
          <w:lang w:val="fr-FR"/>
        </w:rPr>
        <w:t>prévue, non par un acte séparé des</w:t>
      </w:r>
      <w:r w:rsidRPr="00310CED">
        <w:rPr>
          <w:color w:val="FF0000"/>
        </w:rPr>
        <w:t xml:space="preserve"> statuts</w:t>
      </w:r>
      <w:r>
        <w:rPr>
          <w:color w:val="FF0000"/>
          <w:lang w:val="fr-FR"/>
        </w:rPr>
        <w:t>, mais dans les statuts eux-mêmes, la</w:t>
      </w:r>
      <w:r w:rsidRPr="00310CED">
        <w:rPr>
          <w:color w:val="FF0000"/>
        </w:rPr>
        <w:t xml:space="preserve"> modification du nom du gérant emportera une modification des statuts qui devra dès lors être approuvée en assemblée générale</w:t>
      </w:r>
      <w:r w:rsidRPr="00A90F41">
        <w:rPr>
          <w:color w:val="FF0000"/>
        </w:rPr>
        <w:t>.</w:t>
      </w:r>
    </w:p>
  </w:footnote>
  <w:footnote w:id="17">
    <w:p w14:paraId="14C1FD51" w14:textId="77777777" w:rsidR="003156F7" w:rsidRPr="00A13AC8" w:rsidRDefault="003156F7" w:rsidP="0099033F">
      <w:pPr>
        <w:pStyle w:val="Notedebasdepage"/>
        <w:rPr>
          <w:color w:val="FF0000"/>
          <w:lang w:val="fr-FR"/>
        </w:rPr>
      </w:pPr>
      <w:r w:rsidRPr="00A13AC8">
        <w:rPr>
          <w:rStyle w:val="Appelnotedebasdep"/>
          <w:b/>
          <w:color w:val="FF0000"/>
        </w:rPr>
        <w:footnoteRef/>
      </w:r>
      <w:r w:rsidRPr="00A13AC8">
        <w:rPr>
          <w:b/>
          <w:color w:val="FF0000"/>
        </w:rPr>
        <w:t xml:space="preserve"> </w:t>
      </w:r>
      <w:r w:rsidRPr="00A13AC8">
        <w:rPr>
          <w:color w:val="FF0000"/>
          <w:lang w:val="fr-FR"/>
        </w:rPr>
        <w:t>Cf. le 4</w:t>
      </w:r>
      <w:r w:rsidRPr="00A13AC8">
        <w:rPr>
          <w:color w:val="FF0000"/>
          <w:vertAlign w:val="superscript"/>
          <w:lang w:val="fr-FR"/>
        </w:rPr>
        <w:t>e</w:t>
      </w:r>
      <w:r>
        <w:rPr>
          <w:color w:val="FF0000"/>
          <w:lang w:val="fr-FR"/>
        </w:rPr>
        <w:t xml:space="preserve"> </w:t>
      </w:r>
      <w:r w:rsidRPr="00A13AC8">
        <w:rPr>
          <w:color w:val="FF0000"/>
          <w:lang w:val="fr-FR"/>
        </w:rPr>
        <w:t>alinéa de l’article R. 4381-16 du code de la santé publique.</w:t>
      </w:r>
    </w:p>
  </w:footnote>
  <w:footnote w:id="18">
    <w:p w14:paraId="711FD7CD" w14:textId="77777777" w:rsidR="003156F7" w:rsidRPr="00507278" w:rsidRDefault="003156F7" w:rsidP="0099033F">
      <w:pPr>
        <w:pStyle w:val="Notedebasdepage"/>
        <w:jc w:val="both"/>
        <w:rPr>
          <w:color w:val="FF0000"/>
          <w:lang w:val="fr-FR"/>
        </w:rPr>
      </w:pPr>
      <w:r w:rsidRPr="00507278">
        <w:rPr>
          <w:rStyle w:val="Appelnotedebasdep"/>
          <w:b/>
          <w:color w:val="FF0000"/>
        </w:rPr>
        <w:footnoteRef/>
      </w:r>
      <w:r w:rsidRPr="00507278">
        <w:rPr>
          <w:color w:val="FF0000"/>
        </w:rPr>
        <w:t xml:space="preserve"> Les associés peuvent nommer un ou plusieurs commissaires aux comptes</w:t>
      </w:r>
      <w:r w:rsidRPr="00507278">
        <w:rPr>
          <w:color w:val="FF0000"/>
          <w:lang w:val="fr-FR"/>
        </w:rPr>
        <w:t>. A ce titre, ils peuvent</w:t>
      </w:r>
      <w:r w:rsidRPr="00507278">
        <w:rPr>
          <w:color w:val="FF0000"/>
        </w:rPr>
        <w:t xml:space="preserve"> prévoir dans les statuts les modalités de nomination </w:t>
      </w:r>
      <w:r w:rsidRPr="00507278">
        <w:rPr>
          <w:color w:val="FF0000"/>
          <w:lang w:val="fr-FR"/>
        </w:rPr>
        <w:t>et renvoyer, s’agissant des dispositions relatives aux pouvoirs, incompatibilités, fonctions, obligations, responsabilités, récusation, révocation et rémunération des commissaires aux comptes</w:t>
      </w:r>
      <w:r>
        <w:rPr>
          <w:color w:val="FF0000"/>
          <w:lang w:val="fr-FR"/>
        </w:rPr>
        <w:t>,</w:t>
      </w:r>
      <w:r w:rsidRPr="00507278">
        <w:rPr>
          <w:color w:val="FF0000"/>
          <w:lang w:val="fr-FR"/>
        </w:rPr>
        <w:t xml:space="preserve"> à celles applicables aux sociétés anonymes, sous réserve d’adaptations nécessaires.</w:t>
      </w:r>
    </w:p>
  </w:footnote>
  <w:footnote w:id="19">
    <w:p w14:paraId="6DA6C955" w14:textId="77777777" w:rsidR="003156F7" w:rsidRDefault="003156F7" w:rsidP="0099033F">
      <w:pPr>
        <w:jc w:val="both"/>
        <w:rPr>
          <w:color w:val="FF0000"/>
          <w:sz w:val="20"/>
          <w:szCs w:val="20"/>
        </w:rPr>
      </w:pPr>
      <w:r w:rsidRPr="00AD3F78">
        <w:rPr>
          <w:rStyle w:val="Appelnotedebasdep"/>
          <w:b/>
          <w:color w:val="FF0000"/>
          <w:sz w:val="20"/>
          <w:szCs w:val="20"/>
        </w:rPr>
        <w:footnoteRef/>
      </w:r>
      <w:r w:rsidRPr="00AD3F78">
        <w:rPr>
          <w:b/>
          <w:color w:val="FF0000"/>
          <w:sz w:val="20"/>
          <w:szCs w:val="20"/>
        </w:rPr>
        <w:t xml:space="preserve"> </w:t>
      </w:r>
      <w:r w:rsidRPr="006F0626">
        <w:rPr>
          <w:color w:val="FF0000"/>
          <w:sz w:val="20"/>
          <w:szCs w:val="20"/>
        </w:rPr>
        <w:t xml:space="preserve">L'attention est attirée sur le fait que </w:t>
      </w:r>
      <w:r>
        <w:rPr>
          <w:color w:val="FF0000"/>
          <w:sz w:val="20"/>
          <w:szCs w:val="20"/>
        </w:rPr>
        <w:t>l</w:t>
      </w:r>
      <w:r w:rsidRPr="00E10807">
        <w:rPr>
          <w:color w:val="FF0000"/>
          <w:sz w:val="20"/>
          <w:szCs w:val="20"/>
        </w:rPr>
        <w:t>a décision qui prononce l'interdiction soit de la société, soit de tous les associés, commet un ou plusieurs administrateurs pour accomplir tous actes nécessaires à la gestion de la société.</w:t>
      </w:r>
      <w:r>
        <w:rPr>
          <w:color w:val="FF0000"/>
          <w:sz w:val="20"/>
          <w:szCs w:val="20"/>
        </w:rPr>
        <w:t xml:space="preserve"> </w:t>
      </w:r>
      <w:r w:rsidRPr="00E10807">
        <w:rPr>
          <w:color w:val="FF0000"/>
          <w:sz w:val="20"/>
          <w:szCs w:val="20"/>
        </w:rPr>
        <w:t>Au cas où la société et l'un ou plusieurs des associés sont interdits, les associés non interdits sont nommés administrateurs.</w:t>
      </w:r>
    </w:p>
    <w:p w14:paraId="3286B771" w14:textId="77777777" w:rsidR="003156F7" w:rsidRPr="00E32E49" w:rsidRDefault="003156F7" w:rsidP="0099033F">
      <w:pPr>
        <w:jc w:val="both"/>
        <w:rPr>
          <w:color w:val="FF0000"/>
          <w:sz w:val="8"/>
          <w:szCs w:val="8"/>
        </w:rPr>
      </w:pPr>
    </w:p>
  </w:footnote>
  <w:footnote w:id="20">
    <w:p w14:paraId="753843BD" w14:textId="77777777" w:rsidR="003156F7" w:rsidRPr="003371A6" w:rsidRDefault="003156F7" w:rsidP="0099033F">
      <w:pPr>
        <w:pStyle w:val="Notedebasdepage"/>
        <w:jc w:val="both"/>
        <w:rPr>
          <w:color w:val="FF0000"/>
          <w:lang w:val="fr-FR"/>
        </w:rPr>
      </w:pPr>
      <w:r w:rsidRPr="00430BF7">
        <w:rPr>
          <w:rStyle w:val="Appelnotedebasdep"/>
          <w:b/>
          <w:color w:val="FF0000"/>
        </w:rPr>
        <w:footnoteRef/>
      </w:r>
      <w:r w:rsidRPr="00430BF7">
        <w:rPr>
          <w:b/>
          <w:color w:val="FF0000"/>
        </w:rPr>
        <w:t xml:space="preserve"> </w:t>
      </w:r>
      <w:r w:rsidRPr="00430BF7">
        <w:rPr>
          <w:color w:val="FF0000"/>
        </w:rPr>
        <w:t>Il est rappelé que les statuts ne peuvent comporter aucune disposition tendant à obtenir d'un associé un rendement minimum ou de nature à porter atteinte à la liberté de choix du malade</w:t>
      </w:r>
      <w:r w:rsidRPr="00430BF7">
        <w:rPr>
          <w:color w:val="FF0000"/>
          <w:lang w:val="fr-FR"/>
        </w:rPr>
        <w:t>.</w:t>
      </w:r>
    </w:p>
  </w:footnote>
  <w:footnote w:id="21">
    <w:p w14:paraId="0A8B93C3" w14:textId="77777777" w:rsidR="003156F7" w:rsidRPr="00EE144D" w:rsidRDefault="003156F7" w:rsidP="0099033F">
      <w:pPr>
        <w:pStyle w:val="Notedebasdepage"/>
        <w:jc w:val="both"/>
        <w:rPr>
          <w:color w:val="FF0000"/>
        </w:rPr>
      </w:pPr>
      <w:r w:rsidRPr="00437D26">
        <w:rPr>
          <w:rStyle w:val="Appelnotedebasdep"/>
          <w:b/>
          <w:color w:val="FF0000"/>
        </w:rPr>
        <w:footnoteRef/>
      </w:r>
      <w:r w:rsidRPr="00437D26">
        <w:rPr>
          <w:b/>
          <w:color w:val="FF0000"/>
        </w:rPr>
        <w:t xml:space="preserve"> </w:t>
      </w:r>
      <w:r w:rsidRPr="00437D26">
        <w:rPr>
          <w:color w:val="FF0000"/>
          <w:lang w:val="fr-FR"/>
        </w:rPr>
        <w:t>En application de</w:t>
      </w:r>
      <w:r>
        <w:rPr>
          <w:color w:val="FF0000"/>
          <w:lang w:val="fr-FR"/>
        </w:rPr>
        <w:t xml:space="preserve">s </w:t>
      </w:r>
      <w:r w:rsidRPr="00437D26">
        <w:rPr>
          <w:color w:val="FF0000"/>
          <w:lang w:val="fr-FR"/>
        </w:rPr>
        <w:t>article</w:t>
      </w:r>
      <w:r>
        <w:rPr>
          <w:color w:val="FF0000"/>
          <w:lang w:val="fr-FR"/>
        </w:rPr>
        <w:t>s</w:t>
      </w:r>
      <w:r w:rsidRPr="00437D26">
        <w:rPr>
          <w:color w:val="FF0000"/>
          <w:lang w:val="fr-FR"/>
        </w:rPr>
        <w:t xml:space="preserve"> L. 223-14 du code de commerce</w:t>
      </w:r>
      <w:r>
        <w:rPr>
          <w:color w:val="FF0000"/>
          <w:lang w:val="fr-FR"/>
        </w:rPr>
        <w:t xml:space="preserve"> et 10 de la loi </w:t>
      </w:r>
      <w:r w:rsidRPr="00437D26">
        <w:rPr>
          <w:color w:val="FF0000"/>
          <w:lang w:val="fr-FR"/>
        </w:rPr>
        <w:t xml:space="preserve">n°90-1258 du 31 décembre 1990 modifiée, </w:t>
      </w:r>
      <w:r>
        <w:rPr>
          <w:color w:val="FF0000"/>
          <w:lang w:val="fr-FR"/>
        </w:rPr>
        <w:t>les</w:t>
      </w:r>
      <w:r w:rsidRPr="00437D26">
        <w:rPr>
          <w:color w:val="FF0000"/>
        </w:rPr>
        <w:t xml:space="preserve"> parts</w:t>
      </w:r>
      <w:r>
        <w:rPr>
          <w:color w:val="FF0000"/>
          <w:lang w:val="fr-FR"/>
        </w:rPr>
        <w:t xml:space="preserve"> sociales ne peuvent être cédées</w:t>
      </w:r>
      <w:r w:rsidRPr="00437D26">
        <w:rPr>
          <w:color w:val="FF0000"/>
        </w:rPr>
        <w:t xml:space="preserve"> à des tiers étrangers à la société </w:t>
      </w:r>
      <w:r>
        <w:rPr>
          <w:color w:val="FF0000"/>
          <w:lang w:val="fr-FR"/>
        </w:rPr>
        <w:t xml:space="preserve">qu’après </w:t>
      </w:r>
      <w:r w:rsidRPr="00437D26">
        <w:rPr>
          <w:color w:val="FF0000"/>
        </w:rPr>
        <w:t>agrément</w:t>
      </w:r>
      <w:r>
        <w:rPr>
          <w:color w:val="FF0000"/>
          <w:lang w:val="fr-FR"/>
        </w:rPr>
        <w:t xml:space="preserve"> des trois quarts des porteurs de parts exerçant la profession au sein de la société</w:t>
      </w:r>
      <w:r w:rsidRPr="00437D26">
        <w:rPr>
          <w:color w:val="FF0000"/>
        </w:rPr>
        <w:t xml:space="preserve">. </w:t>
      </w:r>
      <w:proofErr w:type="spellStart"/>
      <w:r>
        <w:rPr>
          <w:color w:val="FF0000"/>
          <w:lang w:val="fr-FR"/>
        </w:rPr>
        <w:t>L</w:t>
      </w:r>
      <w:r w:rsidRPr="00437D26">
        <w:rPr>
          <w:color w:val="FF0000"/>
        </w:rPr>
        <w:t>es</w:t>
      </w:r>
      <w:proofErr w:type="spellEnd"/>
      <w:r w:rsidRPr="00437D26">
        <w:rPr>
          <w:color w:val="FF0000"/>
        </w:rPr>
        <w:t xml:space="preserve"> cessions entre associés, entre conjoints, ascendants et descendants sont</w:t>
      </w:r>
      <w:r>
        <w:rPr>
          <w:color w:val="FF0000"/>
          <w:lang w:val="fr-FR"/>
        </w:rPr>
        <w:t xml:space="preserve"> en principe</w:t>
      </w:r>
      <w:r w:rsidRPr="00437D26">
        <w:rPr>
          <w:color w:val="FF0000"/>
        </w:rPr>
        <w:t xml:space="preserve"> libres</w:t>
      </w:r>
      <w:r>
        <w:rPr>
          <w:color w:val="FF0000"/>
          <w:lang w:val="fr-FR"/>
        </w:rPr>
        <w:t xml:space="preserve">. Le présent modèle fait toutefois le choix de </w:t>
      </w:r>
      <w:r w:rsidRPr="00437D26">
        <w:rPr>
          <w:color w:val="FF0000"/>
        </w:rPr>
        <w:t>soumettre</w:t>
      </w:r>
      <w:r>
        <w:rPr>
          <w:color w:val="FF0000"/>
        </w:rPr>
        <w:t xml:space="preserve"> toutes les cessions à agrément</w:t>
      </w:r>
      <w:r w:rsidRPr="00437D26">
        <w:rPr>
          <w:color w:val="FF0000"/>
        </w:rPr>
        <w:t>.</w:t>
      </w:r>
    </w:p>
  </w:footnote>
  <w:footnote w:id="22">
    <w:p w14:paraId="27B05B1C" w14:textId="77777777" w:rsidR="003156F7" w:rsidRPr="002702B7" w:rsidRDefault="003156F7" w:rsidP="0099033F">
      <w:pPr>
        <w:pStyle w:val="Notedebasdepage"/>
        <w:jc w:val="both"/>
        <w:rPr>
          <w:color w:val="FF0000"/>
          <w:lang w:val="fr-FR"/>
        </w:rPr>
      </w:pPr>
      <w:r w:rsidRPr="002702B7">
        <w:rPr>
          <w:rStyle w:val="Appelnotedebasdep"/>
          <w:b/>
          <w:color w:val="FF0000"/>
        </w:rPr>
        <w:footnoteRef/>
      </w:r>
      <w:r w:rsidRPr="002702B7">
        <w:rPr>
          <w:b/>
          <w:color w:val="FF0000"/>
        </w:rPr>
        <w:t xml:space="preserve"> </w:t>
      </w:r>
      <w:r w:rsidRPr="002702B7">
        <w:rPr>
          <w:color w:val="FF0000"/>
          <w:lang w:val="fr-FR"/>
        </w:rPr>
        <w:t>Conformément à l’article R. 43</w:t>
      </w:r>
      <w:r>
        <w:rPr>
          <w:color w:val="FF0000"/>
          <w:lang w:val="fr-FR"/>
        </w:rPr>
        <w:t>8</w:t>
      </w:r>
      <w:r w:rsidRPr="002702B7">
        <w:rPr>
          <w:color w:val="FF0000"/>
          <w:lang w:val="fr-FR"/>
        </w:rPr>
        <w:t xml:space="preserve">1-19 du code de la santé publique, ce </w:t>
      </w:r>
      <w:r w:rsidRPr="002702B7">
        <w:rPr>
          <w:color w:val="FF0000"/>
        </w:rPr>
        <w:t xml:space="preserve">délai </w:t>
      </w:r>
      <w:r w:rsidRPr="002702B7">
        <w:rPr>
          <w:color w:val="FF0000"/>
          <w:lang w:val="fr-FR"/>
        </w:rPr>
        <w:t>ne peut</w:t>
      </w:r>
      <w:r w:rsidRPr="002702B7">
        <w:rPr>
          <w:color w:val="FF0000"/>
        </w:rPr>
        <w:t xml:space="preserve"> excéder six mois</w:t>
      </w:r>
      <w:r w:rsidRPr="002702B7">
        <w:rPr>
          <w:color w:val="FF0000"/>
          <w:lang w:val="fr-FR"/>
        </w:rPr>
        <w:t>.</w:t>
      </w:r>
    </w:p>
  </w:footnote>
  <w:footnote w:id="23">
    <w:p w14:paraId="33A40EA6" w14:textId="77777777" w:rsidR="003156F7" w:rsidRPr="003C12E8" w:rsidRDefault="003156F7" w:rsidP="0099033F">
      <w:pPr>
        <w:pStyle w:val="Notedebasdepage"/>
        <w:jc w:val="both"/>
        <w:rPr>
          <w:color w:val="FF0000"/>
        </w:rPr>
      </w:pPr>
      <w:r w:rsidRPr="00254069">
        <w:rPr>
          <w:rStyle w:val="Appelnotedebasdep"/>
          <w:b/>
          <w:color w:val="FF0000"/>
        </w:rPr>
        <w:footnoteRef/>
      </w:r>
      <w:r w:rsidRPr="00254069">
        <w:rPr>
          <w:color w:val="FF0000"/>
        </w:rPr>
        <w:t xml:space="preserve"> Faute pour les associés</w:t>
      </w:r>
      <w:r w:rsidRPr="00254069">
        <w:rPr>
          <w:color w:val="FF0000"/>
          <w:lang w:val="fr-FR"/>
        </w:rPr>
        <w:t xml:space="preserve"> </w:t>
      </w:r>
      <w:r w:rsidRPr="00254069">
        <w:rPr>
          <w:color w:val="FF0000"/>
        </w:rPr>
        <w:t>de</w:t>
      </w:r>
      <w:r w:rsidRPr="00254069">
        <w:rPr>
          <w:color w:val="FF0000"/>
          <w:lang w:val="fr-FR"/>
        </w:rPr>
        <w:t xml:space="preserve"> le</w:t>
      </w:r>
      <w:r w:rsidRPr="00254069">
        <w:rPr>
          <w:color w:val="FF0000"/>
        </w:rPr>
        <w:t xml:space="preserve"> suspendre, la société </w:t>
      </w:r>
      <w:r w:rsidRPr="00254069">
        <w:rPr>
          <w:color w:val="FF0000"/>
          <w:lang w:val="fr-FR"/>
        </w:rPr>
        <w:t>sera</w:t>
      </w:r>
      <w:r w:rsidRPr="00254069">
        <w:rPr>
          <w:color w:val="FF0000"/>
        </w:rPr>
        <w:t xml:space="preserve"> </w:t>
      </w:r>
      <w:r w:rsidRPr="00254069">
        <w:rPr>
          <w:color w:val="FF0000"/>
          <w:lang w:val="fr-FR"/>
        </w:rPr>
        <w:t xml:space="preserve">elle-même </w:t>
      </w:r>
      <w:r w:rsidRPr="00254069">
        <w:rPr>
          <w:color w:val="FF0000"/>
        </w:rPr>
        <w:t xml:space="preserve">placée de plein droit hors convention à l'expiration d'un délai de deux mois à compter de la notification </w:t>
      </w:r>
      <w:r>
        <w:rPr>
          <w:color w:val="FF0000"/>
          <w:lang w:val="fr-FR"/>
        </w:rPr>
        <w:t>de la décision de la caisse d’assurance maladie de déconventionnement (article R. 4381-21 du code de la santé publique)</w:t>
      </w:r>
      <w:r w:rsidRPr="00254069">
        <w:rPr>
          <w:color w:val="FF0000"/>
        </w:rPr>
        <w:t>.</w:t>
      </w:r>
    </w:p>
  </w:footnote>
  <w:footnote w:id="24">
    <w:p w14:paraId="37D2C91A" w14:textId="77777777" w:rsidR="003156F7" w:rsidRPr="00AF45D8" w:rsidRDefault="003156F7" w:rsidP="0099033F">
      <w:pPr>
        <w:pStyle w:val="Notedebasdepage"/>
        <w:jc w:val="both"/>
        <w:rPr>
          <w:color w:val="FF0000"/>
          <w:lang w:val="fr-FR"/>
        </w:rPr>
      </w:pPr>
      <w:r w:rsidRPr="006661AA">
        <w:rPr>
          <w:rStyle w:val="Appelnotedebasdep"/>
          <w:b/>
          <w:color w:val="FF0000"/>
        </w:rPr>
        <w:footnoteRef/>
      </w:r>
      <w:r w:rsidRPr="006661AA">
        <w:rPr>
          <w:b/>
          <w:color w:val="FF0000"/>
        </w:rPr>
        <w:t xml:space="preserve"> </w:t>
      </w:r>
      <w:r w:rsidRPr="006661AA">
        <w:rPr>
          <w:color w:val="FF0000"/>
        </w:rPr>
        <w:t>L’élaboration d’un règlement intérieur n’est pas obligatoire. Toutefois, cela peut s’avérer opportun pour préciser les dispositions statutaires</w:t>
      </w:r>
      <w:r>
        <w:rPr>
          <w:color w:val="FF0000"/>
          <w:lang w:val="fr-FR"/>
        </w:rPr>
        <w:t>.</w:t>
      </w:r>
      <w:r w:rsidRPr="00677D3D">
        <w:t xml:space="preserve"> </w:t>
      </w:r>
      <w:r w:rsidRPr="00677D3D">
        <w:rPr>
          <w:color w:val="FF0000"/>
          <w:lang w:val="fr-FR"/>
        </w:rPr>
        <w:t xml:space="preserve">Le cas échéant, la société doit communiquer au CDO le règlement intérieur </w:t>
      </w:r>
      <w:r>
        <w:rPr>
          <w:color w:val="FF0000"/>
          <w:lang w:val="fr-FR"/>
        </w:rPr>
        <w:t>s’</w:t>
      </w:r>
      <w:r w:rsidRPr="00677D3D">
        <w:rPr>
          <w:color w:val="FF0000"/>
          <w:lang w:val="fr-FR"/>
        </w:rPr>
        <w:t>il a été établi après constitution de la société</w:t>
      </w:r>
      <w:r>
        <w:rPr>
          <w:color w:val="FF0000"/>
          <w:lang w:val="fr-FR"/>
        </w:rPr>
        <w:t>, et ce dans le mois suivant sa conclusion</w:t>
      </w:r>
      <w:r w:rsidRPr="00677D3D">
        <w:rPr>
          <w:color w:val="FF0000"/>
          <w:lang w:val="fr-FR"/>
        </w:rPr>
        <w:t>.</w:t>
      </w:r>
    </w:p>
  </w:footnote>
  <w:footnote w:id="25">
    <w:p w14:paraId="2C79B945" w14:textId="77777777" w:rsidR="003156F7" w:rsidRPr="00BF0460" w:rsidRDefault="003156F7" w:rsidP="0099033F">
      <w:pPr>
        <w:pStyle w:val="Notedebasdepage"/>
        <w:jc w:val="both"/>
        <w:rPr>
          <w:color w:val="FF0000"/>
        </w:rPr>
      </w:pPr>
      <w:r w:rsidRPr="00BF0460">
        <w:rPr>
          <w:rStyle w:val="Appelnotedebasdep"/>
          <w:b/>
          <w:color w:val="FF0000"/>
        </w:rPr>
        <w:footnoteRef/>
      </w:r>
      <w:r w:rsidRPr="00BF0460">
        <w:rPr>
          <w:color w:val="FF0000"/>
        </w:rPr>
        <w:t xml:space="preserve"> Les parties peuvent également choisir de soumettre leur litige à un tribunal arbitral, lequel sera composé :</w:t>
      </w:r>
    </w:p>
    <w:p w14:paraId="54C56934" w14:textId="77777777" w:rsidR="003156F7" w:rsidRPr="00BF0460" w:rsidRDefault="003156F7" w:rsidP="0099033F">
      <w:pPr>
        <w:pStyle w:val="Notedebasdepage"/>
        <w:ind w:left="708"/>
        <w:jc w:val="both"/>
        <w:rPr>
          <w:color w:val="FF0000"/>
        </w:rPr>
      </w:pPr>
      <w:r>
        <w:rPr>
          <w:color w:val="FF0000"/>
        </w:rPr>
        <w:t xml:space="preserve">˗ </w:t>
      </w:r>
      <w:r w:rsidRPr="00BF0460">
        <w:rPr>
          <w:color w:val="FF0000"/>
        </w:rPr>
        <w:t>soit d’un arbitre unique. Les parties désigneront d'un commun accord l'arbitre unique appelé à trancher le différend. En cas de désaccord des parties, celui-ci sera désigné selon les modalités prévues par l’article 1452 du code de procédure civile.</w:t>
      </w:r>
    </w:p>
    <w:p w14:paraId="3461C144" w14:textId="77777777" w:rsidR="003156F7" w:rsidRPr="00BF0460" w:rsidRDefault="003156F7" w:rsidP="0099033F">
      <w:pPr>
        <w:pStyle w:val="Notedebasdepage"/>
        <w:ind w:left="708"/>
        <w:jc w:val="both"/>
        <w:rPr>
          <w:color w:val="FF0000"/>
          <w:lang w:val="fr-FR"/>
        </w:rPr>
      </w:pPr>
      <w:r>
        <w:rPr>
          <w:color w:val="FF0000"/>
        </w:rPr>
        <w:t xml:space="preserve">˗ </w:t>
      </w:r>
      <w:r w:rsidRPr="00BF0460">
        <w:rPr>
          <w:color w:val="FF0000"/>
        </w:rPr>
        <w:t>soit de trois arbitres dont deux désignés chacun par l’une et l’autre partie, et le troisième choisi par les deux arbitres désignés.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3156F7"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3156F7" w:rsidRPr="0047490C" w:rsidRDefault="003156F7"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3156F7" w:rsidRDefault="003156F7"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EDE"/>
    <w:multiLevelType w:val="hybridMultilevel"/>
    <w:tmpl w:val="38022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A663D"/>
    <w:multiLevelType w:val="hybridMultilevel"/>
    <w:tmpl w:val="1598C84C"/>
    <w:lvl w:ilvl="0" w:tplc="5D6C89B0">
      <w:start w:val="17"/>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54613"/>
    <w:multiLevelType w:val="hybridMultilevel"/>
    <w:tmpl w:val="18E2F656"/>
    <w:lvl w:ilvl="0" w:tplc="B0C4BF2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714E3"/>
    <w:multiLevelType w:val="hybridMultilevel"/>
    <w:tmpl w:val="1E7609B0"/>
    <w:lvl w:ilvl="0" w:tplc="7B4815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72688B"/>
    <w:multiLevelType w:val="hybridMultilevel"/>
    <w:tmpl w:val="344808E2"/>
    <w:lvl w:ilvl="0" w:tplc="B0C4BF2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B">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91385"/>
    <w:multiLevelType w:val="hybridMultilevel"/>
    <w:tmpl w:val="2B3AA61A"/>
    <w:lvl w:ilvl="0" w:tplc="91E8FB08">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B">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924B9"/>
    <w:multiLevelType w:val="hybridMultilevel"/>
    <w:tmpl w:val="F4224A4A"/>
    <w:lvl w:ilvl="0" w:tplc="09CEA2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4F3577AF"/>
    <w:multiLevelType w:val="hybridMultilevel"/>
    <w:tmpl w:val="A850AD66"/>
    <w:lvl w:ilvl="0" w:tplc="74F4156E">
      <w:start w:val="4"/>
      <w:numFmt w:val="bullet"/>
      <w:lvlText w:val="-"/>
      <w:lvlJc w:val="left"/>
      <w:pPr>
        <w:tabs>
          <w:tab w:val="num" w:pos="720"/>
        </w:tabs>
        <w:ind w:left="720" w:hanging="360"/>
      </w:pPr>
      <w:rPr>
        <w:rFonts w:ascii="Arial" w:eastAsia="Calibri" w:hAnsi="Arial" w:cs="Aria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2CC6"/>
    <w:multiLevelType w:val="hybridMultilevel"/>
    <w:tmpl w:val="92B48CFC"/>
    <w:lvl w:ilvl="0" w:tplc="B0C4BF22">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A7E5649"/>
    <w:multiLevelType w:val="hybridMultilevel"/>
    <w:tmpl w:val="E03A93D0"/>
    <w:lvl w:ilvl="0" w:tplc="B0C4BF2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B227A3"/>
    <w:multiLevelType w:val="hybridMultilevel"/>
    <w:tmpl w:val="A920AE28"/>
    <w:lvl w:ilvl="0" w:tplc="7B4815DA">
      <w:start w:val="1"/>
      <w:numFmt w:val="bullet"/>
      <w:lvlText w:val="˗"/>
      <w:lvlJc w:val="left"/>
      <w:pPr>
        <w:tabs>
          <w:tab w:val="num" w:pos="720"/>
        </w:tabs>
        <w:ind w:left="720" w:hanging="360"/>
      </w:pPr>
      <w:rPr>
        <w:rFonts w:ascii="Calibri"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A460F"/>
    <w:multiLevelType w:val="hybridMultilevel"/>
    <w:tmpl w:val="FB8A994A"/>
    <w:lvl w:ilvl="0" w:tplc="5D6C89B0">
      <w:start w:val="17"/>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9F45C4"/>
    <w:multiLevelType w:val="hybridMultilevel"/>
    <w:tmpl w:val="60202462"/>
    <w:lvl w:ilvl="0" w:tplc="130AE7C8">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6" w15:restartNumberingAfterBreak="0">
    <w:nsid w:val="75BD3501"/>
    <w:multiLevelType w:val="hybridMultilevel"/>
    <w:tmpl w:val="723C078E"/>
    <w:lvl w:ilvl="0" w:tplc="890E60A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14401D"/>
    <w:multiLevelType w:val="hybridMultilevel"/>
    <w:tmpl w:val="BE5C89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6"/>
  </w:num>
  <w:num w:numId="5">
    <w:abstractNumId w:val="1"/>
  </w:num>
  <w:num w:numId="6">
    <w:abstractNumId w:val="13"/>
  </w:num>
  <w:num w:numId="7">
    <w:abstractNumId w:val="15"/>
  </w:num>
  <w:num w:numId="8">
    <w:abstractNumId w:val="0"/>
  </w:num>
  <w:num w:numId="9">
    <w:abstractNumId w:val="8"/>
  </w:num>
  <w:num w:numId="10">
    <w:abstractNumId w:val="17"/>
  </w:num>
  <w:num w:numId="11">
    <w:abstractNumId w:val="10"/>
  </w:num>
  <w:num w:numId="12">
    <w:abstractNumId w:val="11"/>
  </w:num>
  <w:num w:numId="13">
    <w:abstractNumId w:val="7"/>
  </w:num>
  <w:num w:numId="14">
    <w:abstractNumId w:val="12"/>
  </w:num>
  <w:num w:numId="15">
    <w:abstractNumId w:val="3"/>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0663F1"/>
    <w:rsid w:val="001005AB"/>
    <w:rsid w:val="00183E01"/>
    <w:rsid w:val="002C7D97"/>
    <w:rsid w:val="002F3EA9"/>
    <w:rsid w:val="002F6907"/>
    <w:rsid w:val="003156F7"/>
    <w:rsid w:val="00324CF6"/>
    <w:rsid w:val="00474389"/>
    <w:rsid w:val="005D7775"/>
    <w:rsid w:val="005F336C"/>
    <w:rsid w:val="00775114"/>
    <w:rsid w:val="008C3B85"/>
    <w:rsid w:val="008D0620"/>
    <w:rsid w:val="008E662C"/>
    <w:rsid w:val="0093600E"/>
    <w:rsid w:val="00983FB3"/>
    <w:rsid w:val="0099033F"/>
    <w:rsid w:val="009E4F11"/>
    <w:rsid w:val="00A54228"/>
    <w:rsid w:val="00A80E0C"/>
    <w:rsid w:val="00AA6762"/>
    <w:rsid w:val="00AE1F0A"/>
    <w:rsid w:val="00B506EE"/>
    <w:rsid w:val="00B856EE"/>
    <w:rsid w:val="00BC123F"/>
    <w:rsid w:val="00C06874"/>
    <w:rsid w:val="00C3660C"/>
    <w:rsid w:val="00C4117E"/>
    <w:rsid w:val="00D5070F"/>
    <w:rsid w:val="00DC40D9"/>
    <w:rsid w:val="00E15E39"/>
    <w:rsid w:val="00E3041B"/>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paragraph" w:styleId="Titre2">
    <w:name w:val="heading 2"/>
    <w:basedOn w:val="Normal"/>
    <w:next w:val="Normal"/>
    <w:link w:val="Titre2Car"/>
    <w:qFormat/>
    <w:rsid w:val="0099033F"/>
    <w:pPr>
      <w:keepNext/>
      <w:jc w:val="both"/>
      <w:outlineLvl w:val="1"/>
    </w:pPr>
    <w:rPr>
      <w:rFonts w:ascii="Arial" w:hAnsi="Arial"/>
      <w:b/>
      <w:sz w:val="22"/>
      <w:szCs w:val="20"/>
    </w:rPr>
  </w:style>
  <w:style w:type="paragraph" w:styleId="Titre3">
    <w:name w:val="heading 3"/>
    <w:basedOn w:val="Normal"/>
    <w:next w:val="Normal"/>
    <w:link w:val="Titre3Car"/>
    <w:qFormat/>
    <w:rsid w:val="0099033F"/>
    <w:pPr>
      <w:keepNext/>
      <w:jc w:val="center"/>
      <w:outlineLvl w:val="2"/>
    </w:pPr>
    <w:rPr>
      <w:rFonts w:ascii="Comic Sans MS" w:hAnsi="Comic Sans MS"/>
      <w:b/>
      <w:color w:val="0000FF"/>
      <w:sz w:val="22"/>
      <w:szCs w:val="20"/>
    </w:rPr>
  </w:style>
  <w:style w:type="paragraph" w:styleId="Titre7">
    <w:name w:val="heading 7"/>
    <w:basedOn w:val="Normal"/>
    <w:next w:val="Normal"/>
    <w:link w:val="Titre7Car"/>
    <w:uiPriority w:val="9"/>
    <w:unhideWhenUsed/>
    <w:qFormat/>
    <w:rsid w:val="0099033F"/>
    <w:pPr>
      <w:spacing w:before="240" w:after="60"/>
      <w:outlineLvl w:val="6"/>
    </w:pPr>
    <w:rPr>
      <w:rFonts w:ascii="Calibri" w:hAnsi="Calibri"/>
      <w:lang w:eastAsia="en-US"/>
    </w:rPr>
  </w:style>
  <w:style w:type="paragraph" w:styleId="Titre8">
    <w:name w:val="heading 8"/>
    <w:basedOn w:val="Normal"/>
    <w:next w:val="Normal"/>
    <w:link w:val="Titre8Car"/>
    <w:uiPriority w:val="9"/>
    <w:unhideWhenUsed/>
    <w:qFormat/>
    <w:rsid w:val="0099033F"/>
    <w:pPr>
      <w:spacing w:before="240" w:after="60"/>
      <w:outlineLvl w:val="7"/>
    </w:pPr>
    <w:rPr>
      <w:rFonts w:ascii="Calibri" w:hAnsi="Calibri"/>
      <w:i/>
      <w:i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D3745"/>
    <w:pPr>
      <w:tabs>
        <w:tab w:val="center" w:pos="4536"/>
        <w:tab w:val="right" w:pos="9072"/>
      </w:tabs>
    </w:pPr>
  </w:style>
  <w:style w:type="paragraph" w:styleId="Pieddepage">
    <w:name w:val="footer"/>
    <w:basedOn w:val="Normal"/>
    <w:link w:val="PieddepageCar"/>
    <w:uiPriority w:val="99"/>
    <w:rsid w:val="008D3745"/>
    <w:pPr>
      <w:tabs>
        <w:tab w:val="center" w:pos="4536"/>
        <w:tab w:val="right" w:pos="9072"/>
      </w:tabs>
    </w:pPr>
  </w:style>
  <w:style w:type="character" w:styleId="Lienhypertexte">
    <w:name w:val="Hyperlink"/>
    <w:uiPriority w:val="99"/>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8E662C"/>
    <w:pPr>
      <w:ind w:left="720"/>
      <w:contextualSpacing/>
    </w:pPr>
  </w:style>
  <w:style w:type="paragraph" w:styleId="Textedebulles">
    <w:name w:val="Balloon Text"/>
    <w:basedOn w:val="Normal"/>
    <w:link w:val="TextedebullesCar"/>
    <w:uiPriority w:val="99"/>
    <w:rsid w:val="00B856EE"/>
    <w:rPr>
      <w:rFonts w:ascii="Segoe UI" w:hAnsi="Segoe UI" w:cs="Segoe UI"/>
      <w:sz w:val="18"/>
      <w:szCs w:val="18"/>
    </w:rPr>
  </w:style>
  <w:style w:type="character" w:customStyle="1" w:styleId="TextedebullesCar">
    <w:name w:val="Texte de bulles Car"/>
    <w:basedOn w:val="Policepardfaut"/>
    <w:link w:val="Textedebulles"/>
    <w:uiPriority w:val="99"/>
    <w:rsid w:val="00B856EE"/>
    <w:rPr>
      <w:rFonts w:ascii="Segoe UI" w:hAnsi="Segoe UI" w:cs="Segoe UI"/>
      <w:sz w:val="18"/>
      <w:szCs w:val="18"/>
    </w:rPr>
  </w:style>
  <w:style w:type="character" w:customStyle="1" w:styleId="Titre2Car">
    <w:name w:val="Titre 2 Car"/>
    <w:basedOn w:val="Policepardfaut"/>
    <w:link w:val="Titre2"/>
    <w:rsid w:val="0099033F"/>
    <w:rPr>
      <w:rFonts w:ascii="Arial" w:hAnsi="Arial"/>
      <w:b/>
      <w:sz w:val="22"/>
    </w:rPr>
  </w:style>
  <w:style w:type="character" w:customStyle="1" w:styleId="Titre3Car">
    <w:name w:val="Titre 3 Car"/>
    <w:basedOn w:val="Policepardfaut"/>
    <w:link w:val="Titre3"/>
    <w:rsid w:val="0099033F"/>
    <w:rPr>
      <w:rFonts w:ascii="Comic Sans MS" w:hAnsi="Comic Sans MS"/>
      <w:b/>
      <w:color w:val="0000FF"/>
      <w:sz w:val="22"/>
    </w:rPr>
  </w:style>
  <w:style w:type="character" w:customStyle="1" w:styleId="Titre7Car">
    <w:name w:val="Titre 7 Car"/>
    <w:basedOn w:val="Policepardfaut"/>
    <w:link w:val="Titre7"/>
    <w:uiPriority w:val="9"/>
    <w:rsid w:val="0099033F"/>
    <w:rPr>
      <w:rFonts w:ascii="Calibri" w:hAnsi="Calibri"/>
      <w:sz w:val="24"/>
      <w:szCs w:val="24"/>
      <w:lang w:eastAsia="en-US"/>
    </w:rPr>
  </w:style>
  <w:style w:type="character" w:customStyle="1" w:styleId="Titre8Car">
    <w:name w:val="Titre 8 Car"/>
    <w:basedOn w:val="Policepardfaut"/>
    <w:link w:val="Titre8"/>
    <w:uiPriority w:val="9"/>
    <w:rsid w:val="0099033F"/>
    <w:rPr>
      <w:rFonts w:ascii="Calibri" w:hAnsi="Calibri"/>
      <w:i/>
      <w:iCs/>
      <w:sz w:val="24"/>
      <w:szCs w:val="24"/>
      <w:lang w:eastAsia="en-US"/>
    </w:rPr>
  </w:style>
  <w:style w:type="character" w:customStyle="1" w:styleId="En-tteCar">
    <w:name w:val="En-tête Car"/>
    <w:basedOn w:val="Policepardfaut"/>
    <w:link w:val="En-tte"/>
    <w:rsid w:val="0099033F"/>
    <w:rPr>
      <w:sz w:val="24"/>
      <w:szCs w:val="24"/>
    </w:rPr>
  </w:style>
  <w:style w:type="character" w:customStyle="1" w:styleId="PieddepageCar">
    <w:name w:val="Pied de page Car"/>
    <w:basedOn w:val="Policepardfaut"/>
    <w:link w:val="Pieddepage"/>
    <w:uiPriority w:val="99"/>
    <w:rsid w:val="0099033F"/>
    <w:rPr>
      <w:sz w:val="24"/>
      <w:szCs w:val="24"/>
    </w:rPr>
  </w:style>
  <w:style w:type="character" w:customStyle="1" w:styleId="lang-la">
    <w:name w:val="lang-la"/>
    <w:basedOn w:val="Policepardfaut"/>
    <w:rsid w:val="0099033F"/>
  </w:style>
  <w:style w:type="paragraph" w:styleId="NormalWeb">
    <w:name w:val="Normal (Web)"/>
    <w:basedOn w:val="Normal"/>
    <w:uiPriority w:val="99"/>
    <w:unhideWhenUsed/>
    <w:rsid w:val="0099033F"/>
    <w:pPr>
      <w:spacing w:before="100" w:beforeAutospacing="1" w:after="100" w:afterAutospacing="1"/>
    </w:pPr>
    <w:rPr>
      <w:rFonts w:ascii="Arial" w:hAnsi="Arial" w:cs="Arial"/>
      <w:color w:val="000000"/>
      <w:sz w:val="17"/>
      <w:szCs w:val="17"/>
    </w:rPr>
  </w:style>
  <w:style w:type="character" w:customStyle="1" w:styleId="hit1">
    <w:name w:val="hit1"/>
    <w:rsid w:val="0099033F"/>
    <w:rPr>
      <w:b/>
      <w:bCs/>
      <w:color w:val="CC0033"/>
    </w:rPr>
  </w:style>
  <w:style w:type="paragraph" w:styleId="Notedebasdepage">
    <w:name w:val="footnote text"/>
    <w:basedOn w:val="Normal"/>
    <w:link w:val="NotedebasdepageCar"/>
    <w:unhideWhenUsed/>
    <w:rsid w:val="0099033F"/>
    <w:rPr>
      <w:sz w:val="20"/>
      <w:szCs w:val="20"/>
      <w:lang w:val="x-none" w:eastAsia="x-none"/>
    </w:rPr>
  </w:style>
  <w:style w:type="character" w:customStyle="1" w:styleId="NotedebasdepageCar">
    <w:name w:val="Note de bas de page Car"/>
    <w:basedOn w:val="Policepardfaut"/>
    <w:link w:val="Notedebasdepage"/>
    <w:rsid w:val="0099033F"/>
    <w:rPr>
      <w:lang w:val="x-none" w:eastAsia="x-none"/>
    </w:rPr>
  </w:style>
  <w:style w:type="character" w:styleId="Appelnotedebasdep">
    <w:name w:val="footnote reference"/>
    <w:unhideWhenUsed/>
    <w:rsid w:val="0099033F"/>
    <w:rPr>
      <w:vertAlign w:val="superscript"/>
    </w:rPr>
  </w:style>
  <w:style w:type="paragraph" w:styleId="Sansinterligne">
    <w:name w:val="No Spacing"/>
    <w:uiPriority w:val="1"/>
    <w:qFormat/>
    <w:rsid w:val="0099033F"/>
    <w:rPr>
      <w:sz w:val="24"/>
      <w:szCs w:val="24"/>
    </w:rPr>
  </w:style>
  <w:style w:type="paragraph" w:styleId="Corpsdetexte">
    <w:name w:val="Body Text"/>
    <w:basedOn w:val="Normal"/>
    <w:link w:val="CorpsdetexteCar"/>
    <w:rsid w:val="0099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szCs w:val="20"/>
      <w:lang w:val="x-none" w:eastAsia="x-none"/>
    </w:rPr>
  </w:style>
  <w:style w:type="character" w:customStyle="1" w:styleId="CorpsdetexteCar">
    <w:name w:val="Corps de texte Car"/>
    <w:basedOn w:val="Policepardfaut"/>
    <w:link w:val="Corpsdetexte"/>
    <w:rsid w:val="0099033F"/>
    <w:rPr>
      <w:sz w:val="24"/>
      <w:lang w:val="x-none" w:eastAsia="x-none"/>
    </w:rPr>
  </w:style>
  <w:style w:type="character" w:styleId="Marquedecommentaire">
    <w:name w:val="annotation reference"/>
    <w:unhideWhenUsed/>
    <w:rsid w:val="0099033F"/>
    <w:rPr>
      <w:sz w:val="16"/>
      <w:szCs w:val="16"/>
    </w:rPr>
  </w:style>
  <w:style w:type="character" w:styleId="Accentuation">
    <w:name w:val="Emphasis"/>
    <w:qFormat/>
    <w:rsid w:val="0099033F"/>
    <w:rPr>
      <w:i/>
      <w:iCs/>
    </w:rPr>
  </w:style>
  <w:style w:type="character" w:customStyle="1" w:styleId="italic1">
    <w:name w:val="italic1"/>
    <w:uiPriority w:val="99"/>
    <w:rsid w:val="0099033F"/>
    <w:rPr>
      <w:i/>
      <w:iCs/>
    </w:rPr>
  </w:style>
  <w:style w:type="character" w:styleId="lev">
    <w:name w:val="Strong"/>
    <w:uiPriority w:val="22"/>
    <w:qFormat/>
    <w:rsid w:val="0099033F"/>
    <w:rPr>
      <w:b/>
      <w:bCs/>
    </w:rPr>
  </w:style>
  <w:style w:type="paragraph" w:styleId="Titre">
    <w:name w:val="Title"/>
    <w:basedOn w:val="Normal"/>
    <w:next w:val="Normal"/>
    <w:link w:val="TitreCar"/>
    <w:qFormat/>
    <w:rsid w:val="0099033F"/>
    <w:pPr>
      <w:spacing w:before="240" w:after="60"/>
      <w:jc w:val="center"/>
      <w:outlineLvl w:val="0"/>
    </w:pPr>
    <w:rPr>
      <w:rFonts w:ascii="Cambria" w:hAnsi="Cambria"/>
      <w:b/>
      <w:bCs/>
      <w:kern w:val="28"/>
      <w:sz w:val="32"/>
      <w:szCs w:val="32"/>
      <w:lang w:val="x-none" w:eastAsia="x-none"/>
    </w:rPr>
  </w:style>
  <w:style w:type="character" w:customStyle="1" w:styleId="TitreCar">
    <w:name w:val="Titre Car"/>
    <w:basedOn w:val="Policepardfaut"/>
    <w:link w:val="Titre"/>
    <w:rsid w:val="0099033F"/>
    <w:rPr>
      <w:rFonts w:ascii="Cambria" w:hAnsi="Cambria"/>
      <w:b/>
      <w:bCs/>
      <w:kern w:val="28"/>
      <w:sz w:val="32"/>
      <w:szCs w:val="32"/>
      <w:lang w:val="x-none" w:eastAsia="x-none"/>
    </w:rPr>
  </w:style>
  <w:style w:type="character" w:customStyle="1" w:styleId="verdana">
    <w:name w:val="verdana"/>
    <w:rsid w:val="0099033F"/>
  </w:style>
  <w:style w:type="paragraph" w:styleId="Notedefin">
    <w:name w:val="endnote text"/>
    <w:basedOn w:val="Normal"/>
    <w:link w:val="NotedefinCar"/>
    <w:uiPriority w:val="99"/>
    <w:semiHidden/>
    <w:unhideWhenUsed/>
    <w:rsid w:val="0099033F"/>
    <w:rPr>
      <w:rFonts w:ascii="Cambria" w:eastAsia="Cambria" w:hAnsi="Cambria"/>
      <w:sz w:val="20"/>
      <w:szCs w:val="20"/>
      <w:lang w:val="x-none" w:eastAsia="en-US"/>
    </w:rPr>
  </w:style>
  <w:style w:type="character" w:customStyle="1" w:styleId="NotedefinCar">
    <w:name w:val="Note de fin Car"/>
    <w:basedOn w:val="Policepardfaut"/>
    <w:link w:val="Notedefin"/>
    <w:uiPriority w:val="99"/>
    <w:semiHidden/>
    <w:rsid w:val="0099033F"/>
    <w:rPr>
      <w:rFonts w:ascii="Cambria" w:eastAsia="Cambria" w:hAnsi="Cambria"/>
      <w:lang w:val="x-none" w:eastAsia="en-US"/>
    </w:rPr>
  </w:style>
  <w:style w:type="character" w:styleId="Appeldenotedefin">
    <w:name w:val="endnote reference"/>
    <w:uiPriority w:val="99"/>
    <w:semiHidden/>
    <w:unhideWhenUsed/>
    <w:rsid w:val="0099033F"/>
    <w:rPr>
      <w:vertAlign w:val="superscript"/>
    </w:rPr>
  </w:style>
  <w:style w:type="paragraph" w:styleId="Commentaire">
    <w:name w:val="annotation text"/>
    <w:basedOn w:val="Normal"/>
    <w:link w:val="CommentaireCar"/>
    <w:rsid w:val="0099033F"/>
    <w:rPr>
      <w:sz w:val="20"/>
      <w:szCs w:val="20"/>
      <w:lang w:val="x-none" w:eastAsia="x-none"/>
    </w:rPr>
  </w:style>
  <w:style w:type="character" w:customStyle="1" w:styleId="CommentaireCar">
    <w:name w:val="Commentaire Car"/>
    <w:basedOn w:val="Policepardfaut"/>
    <w:link w:val="Commentaire"/>
    <w:rsid w:val="0099033F"/>
    <w:rPr>
      <w:lang w:val="x-none" w:eastAsia="x-none"/>
    </w:rPr>
  </w:style>
  <w:style w:type="paragraph" w:styleId="Objetducommentaire">
    <w:name w:val="annotation subject"/>
    <w:basedOn w:val="Commentaire"/>
    <w:next w:val="Commentaire"/>
    <w:link w:val="ObjetducommentaireCar"/>
    <w:uiPriority w:val="99"/>
    <w:semiHidden/>
    <w:unhideWhenUsed/>
    <w:rsid w:val="0099033F"/>
    <w:pPr>
      <w:spacing w:after="200"/>
    </w:pPr>
    <w:rPr>
      <w:b/>
      <w:bCs/>
      <w:lang w:eastAsia="en-US"/>
    </w:rPr>
  </w:style>
  <w:style w:type="character" w:customStyle="1" w:styleId="ObjetducommentaireCar">
    <w:name w:val="Objet du commentaire Car"/>
    <w:basedOn w:val="CommentaireCar"/>
    <w:link w:val="Objetducommentaire"/>
    <w:uiPriority w:val="99"/>
    <w:semiHidden/>
    <w:rsid w:val="0099033F"/>
    <w:rPr>
      <w:b/>
      <w:bCs/>
      <w:lang w:val="x-none" w:eastAsia="en-US"/>
    </w:rPr>
  </w:style>
  <w:style w:type="paragraph" w:styleId="Corpsdetexte2">
    <w:name w:val="Body Text 2"/>
    <w:basedOn w:val="Normal"/>
    <w:link w:val="Corpsdetexte2Car"/>
    <w:uiPriority w:val="99"/>
    <w:unhideWhenUsed/>
    <w:rsid w:val="0099033F"/>
    <w:pPr>
      <w:spacing w:after="120" w:line="480" w:lineRule="auto"/>
    </w:pPr>
    <w:rPr>
      <w:rFonts w:ascii="Cambria" w:eastAsia="Cambria" w:hAnsi="Cambria"/>
      <w:lang w:eastAsia="en-US"/>
    </w:rPr>
  </w:style>
  <w:style w:type="character" w:customStyle="1" w:styleId="Corpsdetexte2Car">
    <w:name w:val="Corps de texte 2 Car"/>
    <w:basedOn w:val="Policepardfaut"/>
    <w:link w:val="Corpsdetexte2"/>
    <w:uiPriority w:val="99"/>
    <w:rsid w:val="0099033F"/>
    <w:rPr>
      <w:rFonts w:ascii="Cambria" w:eastAsia="Cambria" w:hAnsi="Cambria"/>
      <w:sz w:val="24"/>
      <w:szCs w:val="24"/>
      <w:lang w:eastAsia="en-US"/>
    </w:rPr>
  </w:style>
  <w:style w:type="paragraph" w:customStyle="1" w:styleId="Lettre">
    <w:name w:val="Lettre"/>
    <w:rsid w:val="0099033F"/>
    <w:pPr>
      <w:widowControl w:val="0"/>
      <w:autoSpaceDE w:val="0"/>
      <w:autoSpaceDN w:val="0"/>
      <w:jc w:val="both"/>
    </w:pPr>
    <w:rPr>
      <w:noProof/>
      <w:sz w:val="24"/>
      <w:szCs w:val="24"/>
      <w:lang w:val="en-US"/>
    </w:rPr>
  </w:style>
  <w:style w:type="paragraph" w:styleId="Retraitcorpsdetexte">
    <w:name w:val="Body Text Indent"/>
    <w:basedOn w:val="Normal"/>
    <w:link w:val="RetraitcorpsdetexteCar"/>
    <w:uiPriority w:val="99"/>
    <w:semiHidden/>
    <w:unhideWhenUsed/>
    <w:rsid w:val="0099033F"/>
    <w:pPr>
      <w:spacing w:after="120"/>
      <w:ind w:left="283"/>
    </w:pPr>
    <w:rPr>
      <w:rFonts w:ascii="Cambria" w:eastAsia="Cambria" w:hAnsi="Cambria"/>
      <w:lang w:eastAsia="en-US"/>
    </w:rPr>
  </w:style>
  <w:style w:type="character" w:customStyle="1" w:styleId="RetraitcorpsdetexteCar">
    <w:name w:val="Retrait corps de texte Car"/>
    <w:basedOn w:val="Policepardfaut"/>
    <w:link w:val="Retraitcorpsdetexte"/>
    <w:uiPriority w:val="99"/>
    <w:semiHidden/>
    <w:rsid w:val="0099033F"/>
    <w:rPr>
      <w:rFonts w:ascii="Cambria" w:eastAsia="Cambria" w:hAnsi="Cambria"/>
      <w:sz w:val="24"/>
      <w:szCs w:val="24"/>
      <w:lang w:eastAsia="en-US"/>
    </w:rPr>
  </w:style>
  <w:style w:type="paragraph" w:styleId="Retraitcorpsdetexte2">
    <w:name w:val="Body Text Indent 2"/>
    <w:basedOn w:val="Normal"/>
    <w:link w:val="Retraitcorpsdetexte2Car"/>
    <w:uiPriority w:val="99"/>
    <w:unhideWhenUsed/>
    <w:rsid w:val="0099033F"/>
    <w:pPr>
      <w:spacing w:after="120" w:line="480" w:lineRule="auto"/>
      <w:ind w:left="283"/>
    </w:pPr>
    <w:rPr>
      <w:rFonts w:ascii="Cambria" w:eastAsia="Cambria" w:hAnsi="Cambria"/>
      <w:lang w:eastAsia="en-US"/>
    </w:rPr>
  </w:style>
  <w:style w:type="character" w:customStyle="1" w:styleId="Retraitcorpsdetexte2Car">
    <w:name w:val="Retrait corps de texte 2 Car"/>
    <w:basedOn w:val="Policepardfaut"/>
    <w:link w:val="Retraitcorpsdetexte2"/>
    <w:uiPriority w:val="99"/>
    <w:rsid w:val="0099033F"/>
    <w:rPr>
      <w:rFonts w:ascii="Cambria" w:eastAsia="Cambria" w:hAnsi="Cambria"/>
      <w:sz w:val="24"/>
      <w:szCs w:val="24"/>
      <w:lang w:eastAsia="en-US"/>
    </w:rPr>
  </w:style>
  <w:style w:type="paragraph" w:styleId="Retraitcorpsdetexte3">
    <w:name w:val="Body Text Indent 3"/>
    <w:basedOn w:val="Normal"/>
    <w:link w:val="Retraitcorpsdetexte3Car"/>
    <w:uiPriority w:val="99"/>
    <w:unhideWhenUsed/>
    <w:rsid w:val="0099033F"/>
    <w:pPr>
      <w:spacing w:after="120"/>
      <w:ind w:left="283"/>
    </w:pPr>
    <w:rPr>
      <w:rFonts w:ascii="Cambria" w:eastAsia="Cambria" w:hAnsi="Cambria"/>
      <w:sz w:val="16"/>
      <w:szCs w:val="16"/>
      <w:lang w:eastAsia="en-US"/>
    </w:rPr>
  </w:style>
  <w:style w:type="character" w:customStyle="1" w:styleId="Retraitcorpsdetexte3Car">
    <w:name w:val="Retrait corps de texte 3 Car"/>
    <w:basedOn w:val="Policepardfaut"/>
    <w:link w:val="Retraitcorpsdetexte3"/>
    <w:uiPriority w:val="99"/>
    <w:rsid w:val="0099033F"/>
    <w:rPr>
      <w:rFonts w:ascii="Cambria" w:eastAsia="Cambria" w:hAnsi="Cambria"/>
      <w:sz w:val="16"/>
      <w:szCs w:val="16"/>
      <w:lang w:eastAsia="en-US"/>
    </w:rPr>
  </w:style>
  <w:style w:type="paragraph" w:styleId="Corpsdetexte3">
    <w:name w:val="Body Text 3"/>
    <w:basedOn w:val="Normal"/>
    <w:link w:val="Corpsdetexte3Car"/>
    <w:uiPriority w:val="99"/>
    <w:semiHidden/>
    <w:unhideWhenUsed/>
    <w:rsid w:val="0099033F"/>
    <w:pPr>
      <w:spacing w:after="120"/>
    </w:pPr>
    <w:rPr>
      <w:rFonts w:ascii="Cambria" w:eastAsia="Cambria" w:hAnsi="Cambria"/>
      <w:sz w:val="16"/>
      <w:szCs w:val="16"/>
      <w:lang w:eastAsia="en-US"/>
    </w:rPr>
  </w:style>
  <w:style w:type="character" w:customStyle="1" w:styleId="Corpsdetexte3Car">
    <w:name w:val="Corps de texte 3 Car"/>
    <w:basedOn w:val="Policepardfaut"/>
    <w:link w:val="Corpsdetexte3"/>
    <w:uiPriority w:val="99"/>
    <w:semiHidden/>
    <w:rsid w:val="0099033F"/>
    <w:rPr>
      <w:rFonts w:ascii="Cambria" w:eastAsia="Cambria" w:hAnsi="Cambria"/>
      <w:sz w:val="16"/>
      <w:szCs w:val="16"/>
      <w:lang w:eastAsia="en-US"/>
    </w:rPr>
  </w:style>
  <w:style w:type="paragraph" w:customStyle="1" w:styleId="Nor">
    <w:name w:val="Nor"/>
    <w:basedOn w:val="Normal"/>
    <w:rsid w:val="0099033F"/>
    <w:pPr>
      <w:autoSpaceDE w:val="0"/>
      <w:autoSpaceDN w:val="0"/>
      <w:jc w:val="both"/>
    </w:pPr>
    <w:rPr>
      <w:rFonts w:ascii="Arial" w:hAnsi="Arial" w:cs="Arial"/>
      <w:color w:val="008080"/>
      <w:sz w:val="22"/>
      <w:szCs w:val="22"/>
    </w:rPr>
  </w:style>
  <w:style w:type="paragraph" w:customStyle="1" w:styleId="1">
    <w:name w:val="1"/>
    <w:basedOn w:val="Pieddepage"/>
    <w:rsid w:val="0099033F"/>
    <w:pPr>
      <w:tabs>
        <w:tab w:val="clear" w:pos="4536"/>
        <w:tab w:val="clear" w:pos="9072"/>
      </w:tabs>
      <w:jc w:val="center"/>
    </w:pPr>
    <w:rPr>
      <w:b/>
      <w:bCs/>
      <w:color w:val="0000FF"/>
      <w:sz w:val="28"/>
      <w:u w:val="single"/>
    </w:rPr>
  </w:style>
  <w:style w:type="paragraph" w:customStyle="1" w:styleId="loose">
    <w:name w:val="loose"/>
    <w:basedOn w:val="Normal"/>
    <w:rsid w:val="0099033F"/>
    <w:pPr>
      <w:spacing w:befor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408</TotalTime>
  <Pages>19</Pages>
  <Words>6624</Words>
  <Characters>36433</Characters>
  <Application>Microsoft Office Word</Application>
  <DocSecurity>0</DocSecurity>
  <Lines>303</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4</cp:revision>
  <cp:lastPrinted>2017-05-31T14:58:00Z</cp:lastPrinted>
  <dcterms:created xsi:type="dcterms:W3CDTF">2020-10-20T16:21:00Z</dcterms:created>
  <dcterms:modified xsi:type="dcterms:W3CDTF">2020-10-21T16:10:00Z</dcterms:modified>
</cp:coreProperties>
</file>