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62" w:rsidRDefault="00AA6762" w:rsidP="00983FB3">
      <w:pPr>
        <w:pStyle w:val="Paragraphestandard"/>
        <w:spacing w:line="240" w:lineRule="auto"/>
        <w:rPr>
          <w:rFonts w:ascii="CenturyGothic" w:hAnsi="CenturyGothic" w:cs="CenturyGothic"/>
          <w:sz w:val="20"/>
          <w:szCs w:val="20"/>
        </w:rPr>
      </w:pPr>
    </w:p>
    <w:p w:rsidR="00680F75" w:rsidRPr="00ED2CA5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b/>
          <w:bCs/>
          <w:color w:val="DC2300"/>
          <w:spacing w:val="-2"/>
          <w:kern w:val="1"/>
          <w:sz w:val="36"/>
          <w:szCs w:val="36"/>
          <w:lang w:eastAsia="ar-SA"/>
        </w:rPr>
      </w:pPr>
      <w:r>
        <w:rPr>
          <w:rFonts w:ascii="Myriad Pro" w:hAnsi="Myriad Pro"/>
          <w:b/>
          <w:bCs/>
          <w:color w:val="DC2300"/>
          <w:spacing w:val="-2"/>
          <w:kern w:val="1"/>
          <w:sz w:val="36"/>
          <w:szCs w:val="36"/>
          <w:lang w:eastAsia="ar-SA"/>
        </w:rPr>
        <w:t>SOIREE SCIENTIFIQUE</w:t>
      </w:r>
      <w:r w:rsidRPr="00ED2CA5">
        <w:rPr>
          <w:rFonts w:ascii="Myriad Pro" w:hAnsi="Myriad Pro"/>
          <w:b/>
          <w:bCs/>
          <w:color w:val="DC2300"/>
          <w:spacing w:val="-2"/>
          <w:kern w:val="1"/>
          <w:sz w:val="36"/>
          <w:szCs w:val="36"/>
          <w:lang w:eastAsia="ar-SA"/>
        </w:rPr>
        <w:t xml:space="preserve"> 2013 DU CDO</w:t>
      </w:r>
      <w:r>
        <w:rPr>
          <w:rFonts w:ascii="Myriad Pro" w:hAnsi="Myriad Pro"/>
          <w:b/>
          <w:bCs/>
          <w:color w:val="DC2300"/>
          <w:spacing w:val="-2"/>
          <w:kern w:val="1"/>
          <w:sz w:val="36"/>
          <w:szCs w:val="36"/>
          <w:lang w:eastAsia="ar-SA"/>
        </w:rPr>
        <w:t xml:space="preserve"> </w:t>
      </w:r>
      <w:r w:rsidRPr="00ED2CA5">
        <w:rPr>
          <w:rFonts w:ascii="Myriad Pro" w:hAnsi="Myriad Pro"/>
          <w:b/>
          <w:bCs/>
          <w:color w:val="DC2300"/>
          <w:spacing w:val="-2"/>
          <w:kern w:val="1"/>
          <w:sz w:val="36"/>
          <w:szCs w:val="36"/>
          <w:lang w:eastAsia="ar-SA"/>
        </w:rPr>
        <w:t>26</w:t>
      </w: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« 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A la découverte de la méthode Mc </w:t>
      </w:r>
      <w:proofErr w:type="spellStart"/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Kenzie</w:t>
      </w:r>
      <w:proofErr w:type="spellEnd"/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 »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center"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</w:p>
    <w:p w:rsidR="00680F75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b/>
          <w:bCs/>
          <w:color w:val="000000"/>
          <w:spacing w:val="-2"/>
          <w:kern w:val="1"/>
          <w:sz w:val="22"/>
          <w:szCs w:val="22"/>
          <w:lang w:eastAsia="ar-SA"/>
        </w:rPr>
      </w:pPr>
      <w:r w:rsidRPr="00AB1BB7">
        <w:rPr>
          <w:rFonts w:ascii="Myriad Pro" w:hAnsi="Myriad Pro"/>
          <w:b/>
          <w:bCs/>
          <w:color w:val="000000"/>
          <w:spacing w:val="-2"/>
          <w:kern w:val="1"/>
          <w:sz w:val="22"/>
          <w:szCs w:val="22"/>
          <w:lang w:eastAsia="ar-SA"/>
        </w:rPr>
        <w:t>JEUDI 04 AVRIL 2013</w:t>
      </w: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b/>
          <w:bCs/>
          <w:color w:val="000000"/>
          <w:spacing w:val="-2"/>
          <w:kern w:val="1"/>
          <w:sz w:val="22"/>
          <w:szCs w:val="22"/>
          <w:lang w:eastAsia="ar-SA"/>
        </w:rPr>
      </w:pPr>
    </w:p>
    <w:p w:rsidR="00680F75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proofErr w:type="gramStart"/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à</w:t>
      </w:r>
      <w:proofErr w:type="gramEnd"/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 partir de 19h30 </w:t>
      </w: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</w:p>
    <w:p w:rsidR="00680F75" w:rsidRDefault="00680F75" w:rsidP="00680F75">
      <w:pPr>
        <w:tabs>
          <w:tab w:val="right" w:pos="851"/>
        </w:tabs>
        <w:suppressAutoHyphens/>
        <w:jc w:val="center"/>
        <w:rPr>
          <w:rFonts w:ascii="Myriad Pro" w:eastAsia="ArialMT" w:hAnsi="Myriad Pro" w:cs="ArialMT"/>
          <w:color w:val="000000"/>
          <w:spacing w:val="-2"/>
          <w:kern w:val="1"/>
          <w:sz w:val="22"/>
          <w:szCs w:val="22"/>
          <w:lang w:eastAsia="ar-SA"/>
        </w:rPr>
      </w:pP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A l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’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amphithéâtre de l’IFSI 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– Bat. G -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 Centre Hospitalier 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- </w:t>
      </w:r>
      <w:r w:rsidRPr="00AB1BB7">
        <w:rPr>
          <w:rFonts w:ascii="Myriad Pro" w:eastAsia="ArialMT" w:hAnsi="Myriad Pro" w:cs="ArialMT"/>
          <w:color w:val="222222"/>
          <w:kern w:val="1"/>
          <w:sz w:val="22"/>
          <w:szCs w:val="22"/>
          <w:lang w:eastAsia="ar-SA"/>
        </w:rPr>
        <w:t>179 Avenue du Maréchal Juin</w:t>
      </w:r>
      <w:r>
        <w:rPr>
          <w:rFonts w:ascii="Myriad Pro" w:eastAsia="ArialMT" w:hAnsi="Myriad Pro" w:cs="ArialMT"/>
          <w:color w:val="222222"/>
          <w:kern w:val="1"/>
          <w:sz w:val="22"/>
          <w:szCs w:val="22"/>
          <w:lang w:eastAsia="ar-SA"/>
        </w:rPr>
        <w:t xml:space="preserve"> - </w:t>
      </w:r>
      <w:r w:rsidRPr="00AB1BB7">
        <w:rPr>
          <w:rFonts w:ascii="Myriad Pro" w:eastAsia="ArialMT" w:hAnsi="Myriad Pro" w:cs="ArialMT"/>
          <w:color w:val="000000"/>
          <w:spacing w:val="-2"/>
          <w:kern w:val="1"/>
          <w:sz w:val="22"/>
          <w:szCs w:val="22"/>
          <w:lang w:eastAsia="ar-SA"/>
        </w:rPr>
        <w:t xml:space="preserve"> Valence</w:t>
      </w: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eastAsia="ArialMT" w:hAnsi="Myriad Pro" w:cs="ArialMT"/>
          <w:color w:val="000000"/>
          <w:spacing w:val="-2"/>
          <w:kern w:val="1"/>
          <w:sz w:val="22"/>
          <w:szCs w:val="22"/>
          <w:lang w:eastAsia="ar-SA"/>
        </w:rPr>
      </w:pPr>
      <w:r>
        <w:rPr>
          <w:rFonts w:ascii="Myriad Pro" w:eastAsia="ArialMT" w:hAnsi="Myriad Pro" w:cs="ArialMT"/>
          <w:color w:val="000000"/>
          <w:spacing w:val="-2"/>
          <w:kern w:val="1"/>
          <w:sz w:val="22"/>
          <w:szCs w:val="22"/>
          <w:lang w:eastAsia="ar-SA"/>
        </w:rPr>
        <w:t>(à l’entrée du C.H. prendre la direction des urgences)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i/>
          <w:iCs/>
          <w:color w:val="000000"/>
          <w:spacing w:val="-2"/>
          <w:kern w:val="1"/>
          <w:sz w:val="22"/>
          <w:szCs w:val="22"/>
          <w:lang w:eastAsia="ar-SA"/>
        </w:rPr>
      </w:pPr>
      <w:r w:rsidRPr="00AB1BB7">
        <w:rPr>
          <w:rFonts w:ascii="Myriad Pro" w:hAnsi="Myriad Pro"/>
          <w:i/>
          <w:iCs/>
          <w:color w:val="000000"/>
          <w:spacing w:val="-2"/>
          <w:kern w:val="1"/>
          <w:sz w:val="22"/>
          <w:szCs w:val="22"/>
          <w:lang w:eastAsia="ar-SA"/>
        </w:rPr>
        <w:t>Au programme</w:t>
      </w: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kern w:val="1"/>
          <w:sz w:val="22"/>
          <w:szCs w:val="22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19h30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b/>
          <w:bCs/>
          <w:color w:val="000000"/>
          <w:spacing w:val="-2"/>
          <w:kern w:val="1"/>
          <w:sz w:val="23"/>
          <w:szCs w:val="23"/>
          <w:lang w:eastAsia="ar-SA"/>
        </w:rPr>
        <w:t>Accueil</w:t>
      </w:r>
      <w:r w:rsidRPr="00AB1BB7">
        <w:rPr>
          <w:rFonts w:ascii="Myriad Pro" w:hAnsi="Myriad Pro"/>
          <w:b/>
          <w:bCs/>
          <w:color w:val="000000"/>
          <w:spacing w:val="-2"/>
          <w:kern w:val="1"/>
          <w:sz w:val="22"/>
          <w:szCs w:val="22"/>
          <w:lang w:eastAsia="ar-SA"/>
        </w:rPr>
        <w:t xml:space="preserve"> 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autour d’un buffet</w:t>
      </w: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kern w:val="1"/>
          <w:sz w:val="22"/>
          <w:szCs w:val="22"/>
          <w:lang w:eastAsia="ar-SA"/>
        </w:rPr>
      </w:pPr>
    </w:p>
    <w:p w:rsidR="00680F75" w:rsidRDefault="00680F75" w:rsidP="00680F75">
      <w:pPr>
        <w:tabs>
          <w:tab w:val="right" w:pos="851"/>
        </w:tabs>
        <w:suppressAutoHyphens/>
        <w:ind w:left="3" w:hanging="3"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20h00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b/>
          <w:bCs/>
          <w:color w:val="000000"/>
          <w:spacing w:val="-2"/>
          <w:kern w:val="1"/>
          <w:sz w:val="23"/>
          <w:szCs w:val="23"/>
          <w:lang w:eastAsia="ar-SA"/>
        </w:rPr>
        <w:t xml:space="preserve">Introduction </w:t>
      </w:r>
      <w:r w:rsidRPr="00AB1BB7">
        <w:rPr>
          <w:rFonts w:ascii="Myriad Pro" w:hAnsi="Myriad Pro"/>
          <w:color w:val="000000"/>
          <w:spacing w:val="-2"/>
          <w:kern w:val="1"/>
          <w:sz w:val="23"/>
          <w:szCs w:val="23"/>
          <w:lang w:eastAsia="ar-SA"/>
        </w:rPr>
        <w:t xml:space="preserve">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par Jacques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LIABEUF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, Président du CDOMK 26, Serge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ROUDIL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, Vice-président,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  <w:t xml:space="preserve">et Véronique 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MOREL-LAB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, Secrétaire Générale.</w:t>
      </w:r>
    </w:p>
    <w:p w:rsidR="00680F75" w:rsidRPr="00AB1BB7" w:rsidRDefault="00680F75" w:rsidP="00680F75">
      <w:pPr>
        <w:tabs>
          <w:tab w:val="right" w:pos="851"/>
        </w:tabs>
        <w:suppressAutoHyphens/>
        <w:ind w:left="3" w:hanging="3"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bookmarkStart w:id="0" w:name="_GoBack"/>
      <w:bookmarkEnd w:id="0"/>
    </w:p>
    <w:p w:rsidR="00680F75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ED2CA5"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 xml:space="preserve">Seront abordés : les missions de l'Ordre, le Développement Professionnel Continu, le rôle </w:t>
      </w:r>
      <w:r w:rsidRPr="00ED2CA5"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ab/>
      </w:r>
      <w:r w:rsidRPr="00ED2CA5"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ab/>
      </w:r>
      <w:r w:rsidRPr="00ED2CA5"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ab/>
        <w:t xml:space="preserve">du kiné expert et les normes </w:t>
      </w:r>
      <w:r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 xml:space="preserve">    </w:t>
      </w:r>
    </w:p>
    <w:p w:rsidR="00680F75" w:rsidRPr="00ED2CA5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</w:pPr>
      <w:r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 xml:space="preserve">                        d’accessibilité</w:t>
      </w:r>
      <w:r w:rsidRPr="00ED2CA5"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 xml:space="preserve"> des cabinets libéraux pour 2015.</w:t>
      </w: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kern w:val="1"/>
          <w:sz w:val="22"/>
          <w:szCs w:val="22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20h30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  <w:t xml:space="preserve">Présentation de la </w:t>
      </w:r>
      <w:r w:rsidRPr="00AB1BB7">
        <w:rPr>
          <w:rFonts w:ascii="Myriad Pro" w:hAnsi="Myriad Pro"/>
          <w:b/>
          <w:bCs/>
          <w:color w:val="000000"/>
          <w:spacing w:val="-2"/>
          <w:kern w:val="1"/>
          <w:sz w:val="23"/>
          <w:szCs w:val="23"/>
          <w:lang w:eastAsia="ar-SA"/>
        </w:rPr>
        <w:t xml:space="preserve">Méthode Mc </w:t>
      </w:r>
      <w:proofErr w:type="spellStart"/>
      <w:r w:rsidRPr="00AB1BB7">
        <w:rPr>
          <w:rFonts w:ascii="Myriad Pro" w:hAnsi="Myriad Pro"/>
          <w:b/>
          <w:bCs/>
          <w:color w:val="000000"/>
          <w:spacing w:val="-2"/>
          <w:kern w:val="1"/>
          <w:sz w:val="23"/>
          <w:szCs w:val="23"/>
          <w:lang w:eastAsia="ar-SA"/>
        </w:rPr>
        <w:t>Kenzie</w:t>
      </w:r>
      <w:proofErr w:type="spellEnd"/>
      <w:r w:rsidRPr="00AB1BB7">
        <w:rPr>
          <w:rFonts w:ascii="Myriad Pro" w:hAnsi="Myriad Pro"/>
          <w:b/>
          <w:bCs/>
          <w:color w:val="000000"/>
          <w:spacing w:val="-2"/>
          <w:kern w:val="1"/>
          <w:sz w:val="23"/>
          <w:szCs w:val="23"/>
          <w:lang w:eastAsia="ar-SA"/>
        </w:rPr>
        <w:t xml:space="preserve">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par Gabor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SAGI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, Responsable Mc </w:t>
      </w:r>
      <w:proofErr w:type="spellStart"/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Kenzie</w:t>
      </w:r>
      <w:proofErr w:type="spellEnd"/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 France</w:t>
      </w:r>
    </w:p>
    <w:p w:rsidR="00680F75" w:rsidRPr="00ED2CA5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ED2CA5"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>Théorie, présentation pratique et débat</w:t>
      </w: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kern w:val="1"/>
          <w:sz w:val="22"/>
          <w:szCs w:val="22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22h00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b/>
          <w:bCs/>
          <w:color w:val="000000"/>
          <w:spacing w:val="-2"/>
          <w:kern w:val="1"/>
          <w:sz w:val="23"/>
          <w:szCs w:val="23"/>
          <w:lang w:eastAsia="ar-SA"/>
        </w:rPr>
        <w:t>Intervention</w:t>
      </w:r>
      <w:r w:rsidRPr="00AB1BB7">
        <w:rPr>
          <w:rFonts w:ascii="Myriad Pro" w:hAnsi="Myriad Pro"/>
          <w:color w:val="000000"/>
          <w:spacing w:val="-2"/>
          <w:kern w:val="1"/>
          <w:sz w:val="23"/>
          <w:szCs w:val="23"/>
          <w:lang w:eastAsia="ar-SA"/>
        </w:rPr>
        <w:t xml:space="preserve">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de E.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PAQUY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,</w:t>
      </w:r>
      <w:r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 Commercial du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 xml:space="preserve"> Laboratoire DJO</w:t>
      </w:r>
    </w:p>
    <w:p w:rsidR="00680F75" w:rsidRPr="00ED2CA5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ab/>
      </w:r>
      <w:r>
        <w:rPr>
          <w:rFonts w:ascii="Myriad Pro" w:hAnsi="Myriad Pro"/>
          <w:color w:val="000000"/>
          <w:spacing w:val="-2"/>
          <w:kern w:val="1"/>
          <w:sz w:val="18"/>
          <w:szCs w:val="18"/>
          <w:lang w:eastAsia="ar-SA"/>
        </w:rPr>
        <w:t>Droit de prescription : quels dispositifs peut-on prescrire et comment ?</w:t>
      </w: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kern w:val="1"/>
          <w:sz w:val="22"/>
          <w:szCs w:val="22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lang w:eastAsia="ar-SA"/>
        </w:rPr>
        <w:t>22h30</w:t>
      </w:r>
      <w:r w:rsidRPr="00AB1BB7">
        <w:rPr>
          <w:rFonts w:ascii="Myriad Pro" w:hAnsi="Myriad Pro"/>
          <w:color w:val="000000"/>
          <w:spacing w:val="-2"/>
          <w:kern w:val="1"/>
          <w:lang w:eastAsia="ar-SA"/>
        </w:rPr>
        <w:tab/>
      </w:r>
      <w:r w:rsidRPr="00AB1BB7">
        <w:rPr>
          <w:rFonts w:ascii="Myriad Pro" w:hAnsi="Myriad Pro"/>
          <w:color w:val="000000"/>
          <w:spacing w:val="-2"/>
          <w:kern w:val="1"/>
          <w:lang w:eastAsia="ar-SA"/>
        </w:rPr>
        <w:tab/>
      </w:r>
      <w:r w:rsidRPr="00AB1BB7">
        <w:rPr>
          <w:rFonts w:ascii="Myriad Pro" w:hAnsi="Myriad Pro"/>
          <w:b/>
          <w:bCs/>
          <w:color w:val="000000"/>
          <w:spacing w:val="-2"/>
          <w:kern w:val="1"/>
          <w:sz w:val="23"/>
          <w:szCs w:val="23"/>
          <w:lang w:eastAsia="ar-SA"/>
        </w:rPr>
        <w:t>Buffet</w:t>
      </w:r>
      <w:r w:rsidRPr="00AB1BB7">
        <w:rPr>
          <w:rFonts w:ascii="Myriad Pro" w:hAnsi="Myriad Pro"/>
          <w:color w:val="000000"/>
          <w:spacing w:val="-2"/>
          <w:kern w:val="1"/>
          <w:sz w:val="23"/>
          <w:szCs w:val="23"/>
          <w:lang w:eastAsia="ar-SA"/>
        </w:rPr>
        <w:t xml:space="preserve"> </w:t>
      </w:r>
      <w:r w:rsidRPr="00AB1BB7">
        <w:rPr>
          <w:rFonts w:ascii="Myriad Pro" w:hAnsi="Myriad Pro"/>
          <w:color w:val="000000"/>
          <w:spacing w:val="-2"/>
          <w:kern w:val="1"/>
          <w:sz w:val="22"/>
          <w:szCs w:val="22"/>
          <w:lang w:eastAsia="ar-SA"/>
        </w:rPr>
        <w:t>de clôture</w:t>
      </w:r>
    </w:p>
    <w:p w:rsidR="00680F75" w:rsidRPr="00AB1BB7" w:rsidRDefault="00680F75" w:rsidP="00680F75">
      <w:pPr>
        <w:tabs>
          <w:tab w:val="right" w:pos="851"/>
        </w:tabs>
        <w:suppressAutoHyphens/>
        <w:rPr>
          <w:rFonts w:ascii="Myriad Pro" w:hAnsi="Myriad Pro"/>
          <w:kern w:val="1"/>
          <w:sz w:val="20"/>
          <w:szCs w:val="20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EVENEMENT SUR INSCRIPTION</w:t>
      </w: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kern w:val="1"/>
          <w:sz w:val="21"/>
          <w:szCs w:val="21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 xml:space="preserve">Pour nous aider à préparer au mieux cette soirée, merci de confirmer votre présence </w:t>
      </w:r>
    </w:p>
    <w:p w:rsidR="00680F75" w:rsidRPr="00AB1BB7" w:rsidRDefault="00680F75" w:rsidP="00680F75">
      <w:pPr>
        <w:tabs>
          <w:tab w:val="right" w:pos="851"/>
        </w:tabs>
        <w:suppressAutoHyphens/>
        <w:jc w:val="center"/>
        <w:rPr>
          <w:rFonts w:ascii="Myriad Pro" w:hAnsi="Myriad Pro"/>
          <w:b/>
          <w:bCs/>
          <w:color w:val="000000"/>
          <w:spacing w:val="-2"/>
          <w:kern w:val="1"/>
          <w:sz w:val="21"/>
          <w:szCs w:val="21"/>
          <w:lang w:eastAsia="ar-SA"/>
        </w:rPr>
      </w:pPr>
      <w:proofErr w:type="gramStart"/>
      <w:r w:rsidRPr="00AB1BB7">
        <w:rPr>
          <w:rFonts w:ascii="Myriad Pro" w:hAnsi="Myriad Pro"/>
          <w:b/>
          <w:bCs/>
          <w:color w:val="000000"/>
          <w:spacing w:val="-2"/>
          <w:kern w:val="1"/>
          <w:sz w:val="21"/>
          <w:szCs w:val="21"/>
          <w:lang w:eastAsia="ar-SA"/>
        </w:rPr>
        <w:t>avant</w:t>
      </w:r>
      <w:proofErr w:type="gramEnd"/>
      <w:r w:rsidRPr="00AB1BB7">
        <w:rPr>
          <w:rFonts w:ascii="Myriad Pro" w:hAnsi="Myriad Pro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le 15 Mars 2013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kern w:val="1"/>
          <w:sz w:val="21"/>
          <w:szCs w:val="21"/>
          <w:lang w:eastAsia="ar-SA"/>
        </w:rPr>
      </w:pPr>
    </w:p>
    <w:p w:rsidR="00680F75" w:rsidRPr="00AB1BB7" w:rsidRDefault="00680F75" w:rsidP="00680F75">
      <w:pPr>
        <w:numPr>
          <w:ilvl w:val="1"/>
          <w:numId w:val="1"/>
        </w:num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Par </w:t>
      </w:r>
      <w:r>
        <w:rPr>
          <w:rFonts w:ascii="Myriad Pro" w:hAnsi="Myriad Pro"/>
          <w:b/>
          <w:bCs/>
          <w:color w:val="000000"/>
          <w:spacing w:val="-2"/>
          <w:kern w:val="1"/>
          <w:sz w:val="21"/>
          <w:szCs w:val="21"/>
          <w:lang w:eastAsia="ar-SA"/>
        </w:rPr>
        <w:t>E</w:t>
      </w:r>
      <w:r w:rsidRPr="00AB1BB7">
        <w:rPr>
          <w:rFonts w:ascii="Myriad Pro" w:hAnsi="Myriad Pro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mail à l'adresse : </w:t>
      </w:r>
      <w:hyperlink r:id="rId7" w:history="1">
        <w:r w:rsidRPr="00680F75">
          <w:rPr>
            <w:rFonts w:ascii="Myriad Pro" w:hAnsi="Myriad Pro"/>
            <w:color w:val="0000FF"/>
            <w:kern w:val="1"/>
            <w:sz w:val="20"/>
            <w:szCs w:val="20"/>
            <w:u w:val="single"/>
          </w:rPr>
          <w:t>cdomk26@orange.fr</w:t>
        </w:r>
      </w:hyperlink>
    </w:p>
    <w:p w:rsidR="00680F75" w:rsidRPr="00AB1BB7" w:rsidRDefault="00680F75" w:rsidP="00680F75">
      <w:pPr>
        <w:numPr>
          <w:ilvl w:val="1"/>
          <w:numId w:val="1"/>
        </w:num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Par voie postale en renvoyant ce coupon à l'adresse : 100 bis rue Châteauvert 26000 Valence</w:t>
      </w:r>
    </w:p>
    <w:p w:rsidR="00680F75" w:rsidRPr="00AB1BB7" w:rsidRDefault="00680F75" w:rsidP="00680F75">
      <w:pPr>
        <w:tabs>
          <w:tab w:val="right" w:pos="851"/>
        </w:tabs>
        <w:suppressAutoHyphens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---------------------------------------------------------------------------------------------------------------------------------------------------------------------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Nom …………………………………. ... Prénom ….....................................................................</w:t>
      </w: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ab/>
        <w:t xml:space="preserve"> </w:t>
      </w:r>
    </w:p>
    <w:p w:rsidR="00680F75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Ville ….............................</w:t>
      </w:r>
      <w:r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................... …..........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T</w:t>
      </w: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éléphone …................................................................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 xml:space="preserve">Email ….....................................................................................................................................   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>Nombre de participants ….................................</w:t>
      </w: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</w:pPr>
    </w:p>
    <w:p w:rsidR="00680F75" w:rsidRPr="00AB1BB7" w:rsidRDefault="00680F75" w:rsidP="00680F75">
      <w:pPr>
        <w:tabs>
          <w:tab w:val="right" w:pos="851"/>
        </w:tabs>
        <w:suppressAutoHyphens/>
        <w:ind w:left="1701"/>
        <w:jc w:val="both"/>
        <w:rPr>
          <w:kern w:val="1"/>
          <w:lang w:eastAsia="ar-SA"/>
        </w:rPr>
      </w:pP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 xml:space="preserve">Assistera à la soirée scientifique du </w:t>
      </w:r>
      <w:r w:rsidRPr="00AB1BB7">
        <w:rPr>
          <w:rFonts w:ascii="Myriad Pro" w:hAnsi="Myriad Pro"/>
          <w:b/>
          <w:color w:val="000000"/>
          <w:spacing w:val="-2"/>
          <w:kern w:val="1"/>
          <w:sz w:val="21"/>
          <w:szCs w:val="21"/>
          <w:lang w:eastAsia="ar-SA"/>
        </w:rPr>
        <w:t>jeudi</w:t>
      </w: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 xml:space="preserve"> </w:t>
      </w:r>
      <w:r w:rsidRPr="00AB1BB7">
        <w:rPr>
          <w:rFonts w:ascii="Myriad Pro" w:hAnsi="Myriad Pro"/>
          <w:b/>
          <w:color w:val="000000"/>
          <w:spacing w:val="-2"/>
          <w:kern w:val="1"/>
          <w:sz w:val="21"/>
          <w:szCs w:val="21"/>
          <w:lang w:eastAsia="ar-SA"/>
        </w:rPr>
        <w:t>04 avril 2013</w:t>
      </w:r>
      <w:r w:rsidRPr="00AB1BB7">
        <w:rPr>
          <w:rFonts w:ascii="Myriad Pro" w:hAnsi="Myriad Pro"/>
          <w:color w:val="000000"/>
          <w:spacing w:val="-2"/>
          <w:kern w:val="1"/>
          <w:sz w:val="21"/>
          <w:szCs w:val="21"/>
          <w:lang w:eastAsia="ar-SA"/>
        </w:rPr>
        <w:t xml:space="preserve"> </w:t>
      </w:r>
    </w:p>
    <w:p w:rsidR="00680F75" w:rsidRDefault="00680F75" w:rsidP="00680F7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:rsidR="00680F75" w:rsidRDefault="00680F75" w:rsidP="00983FB3">
      <w:pPr>
        <w:pStyle w:val="Paragraphestandard"/>
        <w:spacing w:line="240" w:lineRule="auto"/>
        <w:rPr>
          <w:rFonts w:ascii="CenturyGothic" w:hAnsi="CenturyGothic" w:cs="CenturyGothic"/>
          <w:sz w:val="20"/>
          <w:szCs w:val="20"/>
        </w:rPr>
      </w:pPr>
    </w:p>
    <w:p w:rsidR="00A80E0C" w:rsidRDefault="00A80E0C" w:rsidP="00A80E0C">
      <w:pPr>
        <w:pStyle w:val="Paragraphestandard"/>
        <w:spacing w:line="240" w:lineRule="auto"/>
        <w:rPr>
          <w:rFonts w:ascii="CenturyGothic" w:hAnsi="CenturyGothic" w:cs="CenturyGothic"/>
          <w:sz w:val="20"/>
          <w:szCs w:val="20"/>
        </w:rPr>
      </w:pPr>
    </w:p>
    <w:p w:rsidR="00AA6762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:rsidR="00AA6762" w:rsidRPr="00CA4510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sectPr w:rsidR="00AA6762" w:rsidRPr="00CA4510" w:rsidSect="00AA6762">
      <w:headerReference w:type="default" r:id="rId8"/>
      <w:footerReference w:type="default" r:id="rId9"/>
      <w:pgSz w:w="11900" w:h="16840"/>
      <w:pgMar w:top="2495" w:right="1134" w:bottom="1418" w:left="454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F1" w:rsidRDefault="001C68F1">
      <w:r>
        <w:separator/>
      </w:r>
    </w:p>
  </w:endnote>
  <w:endnote w:type="continuationSeparator" w:id="0">
    <w:p w:rsidR="001C68F1" w:rsidRDefault="001C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MT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0E" w:rsidRDefault="0093600E" w:rsidP="0093600E">
    <w:pPr>
      <w:pStyle w:val="Paragraphestandard"/>
      <w:spacing w:line="240" w:lineRule="auto"/>
      <w:ind w:left="272"/>
      <w:jc w:val="center"/>
      <w:rPr>
        <w:rFonts w:ascii="CenturyGothic" w:hAnsi="CenturyGothic" w:cs="CenturyGothic"/>
        <w:color w:val="003958"/>
        <w:sz w:val="16"/>
        <w:szCs w:val="16"/>
      </w:rPr>
    </w:pPr>
  </w:p>
  <w:p w:rsidR="0093600E" w:rsidRPr="0047490C" w:rsidRDefault="0093600E" w:rsidP="0093600E">
    <w:pPr>
      <w:pStyle w:val="Paragraphestandard"/>
      <w:spacing w:line="240" w:lineRule="auto"/>
      <w:ind w:left="272"/>
      <w:jc w:val="center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>100 bis rue Châteauvert - 26000  Valence  - Tél/ Fax: 04 75 57 20 48</w:t>
    </w:r>
  </w:p>
  <w:p w:rsidR="0093600E" w:rsidRDefault="00474389" w:rsidP="0093600E">
    <w:pPr>
      <w:pStyle w:val="Paragraphestandard"/>
      <w:jc w:val="center"/>
      <w:rPr>
        <w:rFonts w:ascii="CenturyGothic" w:hAnsi="CenturyGothic" w:cs="CenturyGothic"/>
        <w:color w:val="00527F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>
          <wp:extent cx="146050" cy="14605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00E" w:rsidRPr="0047490C">
      <w:rPr>
        <w:rFonts w:ascii="CenturyGothic" w:hAnsi="CenturyGothic" w:cs="CenturyGothic"/>
        <w:color w:val="003958"/>
        <w:sz w:val="16"/>
        <w:szCs w:val="16"/>
      </w:rPr>
      <w:tab/>
    </w:r>
    <w:r w:rsidR="0093600E">
      <w:rPr>
        <w:rFonts w:ascii="CenturyGothic" w:hAnsi="CenturyGothic" w:cs="CenturyGothic"/>
        <w:color w:val="003958"/>
        <w:sz w:val="16"/>
        <w:szCs w:val="16"/>
      </w:rPr>
      <w:t xml:space="preserve"> </w:t>
    </w:r>
    <w:r w:rsidR="0093600E">
      <w:rPr>
        <w:rFonts w:ascii="CenturyGothic" w:hAnsi="CenturyGothic" w:cs="CenturyGothic"/>
        <w:color w:val="00527F"/>
        <w:sz w:val="16"/>
        <w:szCs w:val="16"/>
      </w:rPr>
      <w:t>Courriel : cdo</w:t>
    </w:r>
    <w:r>
      <w:rPr>
        <w:rFonts w:ascii="CenturyGothic" w:hAnsi="CenturyGothic" w:cs="CenturyGothic"/>
        <w:color w:val="00527F"/>
        <w:sz w:val="16"/>
        <w:szCs w:val="16"/>
      </w:rPr>
      <w:t>mk</w:t>
    </w:r>
    <w:r w:rsidR="0093600E">
      <w:rPr>
        <w:rFonts w:ascii="CenturyGothic" w:hAnsi="CenturyGothic" w:cs="CenturyGothic"/>
        <w:color w:val="00527F"/>
        <w:sz w:val="16"/>
        <w:szCs w:val="16"/>
      </w:rPr>
      <w:t>26@</w:t>
    </w:r>
    <w:r w:rsidR="005F336C">
      <w:rPr>
        <w:rFonts w:ascii="CenturyGothic" w:hAnsi="CenturyGothic" w:cs="CenturyGothic"/>
        <w:color w:val="00527F"/>
        <w:sz w:val="16"/>
        <w:szCs w:val="16"/>
      </w:rPr>
      <w:t>or</w:t>
    </w:r>
    <w:r>
      <w:rPr>
        <w:rFonts w:ascii="CenturyGothic" w:hAnsi="CenturyGothic" w:cs="CenturyGothic"/>
        <w:color w:val="00527F"/>
        <w:sz w:val="16"/>
        <w:szCs w:val="16"/>
      </w:rPr>
      <w:t>ange</w:t>
    </w:r>
    <w:r w:rsidR="005F336C">
      <w:rPr>
        <w:rFonts w:ascii="CenturyGothic" w:hAnsi="CenturyGothic" w:cs="CenturyGothic"/>
        <w:color w:val="00527F"/>
        <w:sz w:val="16"/>
        <w:szCs w:val="16"/>
      </w:rPr>
      <w:t>.fr - Site : http://drome</w:t>
    </w:r>
    <w:r w:rsidR="0093600E">
      <w:rPr>
        <w:rFonts w:ascii="CenturyGothic" w:hAnsi="CenturyGothic" w:cs="CenturyGothic"/>
        <w:color w:val="00527F"/>
        <w:sz w:val="16"/>
        <w:szCs w:val="16"/>
      </w:rPr>
      <w:t>.ordremk.fr - Siret 500 467 675 00012 - APE 9412Z</w:t>
    </w:r>
  </w:p>
  <w:p w:rsidR="0093600E" w:rsidRPr="0047490C" w:rsidRDefault="0093600E" w:rsidP="0093600E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  <w:p w:rsidR="00AA6762" w:rsidRPr="0093600E" w:rsidRDefault="00AA6762" w:rsidP="0093600E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F1" w:rsidRDefault="001C68F1">
      <w:r>
        <w:separator/>
      </w:r>
    </w:p>
  </w:footnote>
  <w:footnote w:type="continuationSeparator" w:id="0">
    <w:p w:rsidR="001C68F1" w:rsidRDefault="001C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AA6762" w:rsidRPr="00EB3764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AA6762" w:rsidRPr="0047490C" w:rsidRDefault="0093600E" w:rsidP="00AA6762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/>
              <w:color w:val="003958"/>
              <w:sz w:val="20"/>
            </w:rPr>
          </w:pPr>
          <w:r w:rsidRPr="0047490C">
            <w:rPr>
              <w:rFonts w:ascii="Century Gothic" w:hAnsi="Century Gothic"/>
              <w:color w:val="003958"/>
              <w:sz w:val="20"/>
            </w:rPr>
            <w:t xml:space="preserve">Conseil départemental de </w:t>
          </w:r>
          <w:r>
            <w:rPr>
              <w:rFonts w:ascii="Century Gothic" w:hAnsi="Century Gothic"/>
              <w:color w:val="003958"/>
              <w:sz w:val="20"/>
            </w:rPr>
            <w:t>la Drôme</w:t>
          </w:r>
        </w:p>
      </w:tc>
    </w:tr>
  </w:tbl>
  <w:p w:rsidR="00AA6762" w:rsidRDefault="00474389" w:rsidP="00AA676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7538720" cy="1673225"/>
          <wp:effectExtent l="0" t="0" r="5080" b="3175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 viergeCDO-C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-25400</wp:posOffset>
          </wp:positionV>
          <wp:extent cx="7560310" cy="1613535"/>
          <wp:effectExtent l="0" t="0" r="2540" b="5715"/>
          <wp:wrapNone/>
          <wp:docPr id="2" name="Image 2" descr="entete-CNO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-CNO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1"/>
    <w:rsid w:val="001005AB"/>
    <w:rsid w:val="00183E01"/>
    <w:rsid w:val="001C68F1"/>
    <w:rsid w:val="002F6907"/>
    <w:rsid w:val="00324CF6"/>
    <w:rsid w:val="00474389"/>
    <w:rsid w:val="005F336C"/>
    <w:rsid w:val="00680F75"/>
    <w:rsid w:val="008C3B85"/>
    <w:rsid w:val="0093600E"/>
    <w:rsid w:val="00983FB3"/>
    <w:rsid w:val="00A80E0C"/>
    <w:rsid w:val="00AA6762"/>
    <w:rsid w:val="00AE1F0A"/>
    <w:rsid w:val="00F61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DB27EB4-5D9A-4CD6-A22D-04351F6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D3745"/>
    <w:pPr>
      <w:tabs>
        <w:tab w:val="center" w:pos="4536"/>
        <w:tab w:val="right" w:pos="9072"/>
      </w:tabs>
    </w:pPr>
  </w:style>
  <w:style w:type="character" w:styleId="Lienhypertexte">
    <w:name w:val="Hyperlink"/>
    <w:rsid w:val="008F226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819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rsid w:val="00DF3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mk26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s\AppData\Local\Temp\Rar$DI59.722\entete-CRO-CDO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entete-CRO-CDOmodele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2010-08-30T14:12:00Z</cp:lastPrinted>
  <dcterms:created xsi:type="dcterms:W3CDTF">2013-02-14T11:05:00Z</dcterms:created>
  <dcterms:modified xsi:type="dcterms:W3CDTF">2013-02-14T11:05:00Z</dcterms:modified>
</cp:coreProperties>
</file>